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DCAF6" w14:textId="06AF6964" w:rsidR="00680565" w:rsidRPr="006C36FD" w:rsidRDefault="00B87F05">
      <w:pPr>
        <w:rPr>
          <w:rFonts w:asciiTheme="majorHAnsi" w:hAnsiTheme="majorHAnsi" w:cstheme="majorHAnsi"/>
          <w:sz w:val="22"/>
          <w:szCs w:val="22"/>
        </w:rPr>
      </w:pPr>
      <w:r>
        <w:rPr>
          <w:rFonts w:asciiTheme="majorHAnsi" w:eastAsia="Times New Roman" w:hAnsiTheme="majorHAnsi" w:cstheme="majorHAnsi"/>
          <w:noProof/>
          <w:kern w:val="0"/>
          <w:sz w:val="22"/>
          <w:szCs w:val="22"/>
          <w:lang w:eastAsia="en-GB"/>
        </w:rPr>
        <w:drawing>
          <wp:anchor distT="0" distB="0" distL="114300" distR="114300" simplePos="0" relativeHeight="251658240" behindDoc="0" locked="0" layoutInCell="1" allowOverlap="1" wp14:anchorId="7DAA878D" wp14:editId="4D4384FF">
            <wp:simplePos x="0" y="0"/>
            <wp:positionH relativeFrom="margin">
              <wp:align>center</wp:align>
            </wp:positionH>
            <wp:positionV relativeFrom="paragraph">
              <wp:posOffset>-690245</wp:posOffset>
            </wp:positionV>
            <wp:extent cx="1515745" cy="1515745"/>
            <wp:effectExtent l="0" t="0" r="8255" b="8255"/>
            <wp:wrapNone/>
            <wp:docPr id="449228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228478" name="Picture 4492284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5745" cy="1515745"/>
                    </a:xfrm>
                    <a:prstGeom prst="rect">
                      <a:avLst/>
                    </a:prstGeom>
                  </pic:spPr>
                </pic:pic>
              </a:graphicData>
            </a:graphic>
            <wp14:sizeRelH relativeFrom="margin">
              <wp14:pctWidth>0</wp14:pctWidth>
            </wp14:sizeRelH>
            <wp14:sizeRelV relativeFrom="margin">
              <wp14:pctHeight>0</wp14:pctHeight>
            </wp14:sizeRelV>
          </wp:anchor>
        </w:drawing>
      </w:r>
    </w:p>
    <w:p w14:paraId="18CBBF12" w14:textId="77777777" w:rsidR="006C36FD" w:rsidRPr="006C36FD" w:rsidRDefault="006C36FD">
      <w:pPr>
        <w:rPr>
          <w:rFonts w:asciiTheme="majorHAnsi" w:hAnsiTheme="majorHAnsi" w:cstheme="majorHAnsi"/>
          <w:sz w:val="22"/>
          <w:szCs w:val="22"/>
        </w:rPr>
      </w:pPr>
    </w:p>
    <w:p w14:paraId="4147360D" w14:textId="77777777" w:rsidR="00B87F05" w:rsidRDefault="00B87F05" w:rsidP="006C36FD">
      <w:pPr>
        <w:spacing w:before="100" w:beforeAutospacing="1" w:after="100" w:afterAutospacing="1"/>
        <w:rPr>
          <w:rFonts w:asciiTheme="majorHAnsi" w:eastAsia="Times New Roman" w:hAnsiTheme="majorHAnsi" w:cstheme="majorHAnsi"/>
          <w:b/>
          <w:bCs/>
          <w:kern w:val="0"/>
          <w:sz w:val="22"/>
          <w:szCs w:val="22"/>
          <w:lang w:eastAsia="en-GB"/>
          <w14:ligatures w14:val="none"/>
        </w:rPr>
      </w:pPr>
    </w:p>
    <w:p w14:paraId="46CDDB09" w14:textId="6258B6DE" w:rsidR="00F111FF" w:rsidRDefault="00F111FF" w:rsidP="00F111FF">
      <w:pPr>
        <w:pStyle w:val="Bezriadkovania"/>
        <w:rPr>
          <w:lang w:eastAsia="en-GB"/>
        </w:rPr>
      </w:pPr>
      <w:r>
        <w:rPr>
          <w:lang w:eastAsia="en-GB"/>
        </w:rPr>
        <w:t>18</w:t>
      </w:r>
      <w:r w:rsidRPr="00F111FF">
        <w:rPr>
          <w:vertAlign w:val="superscript"/>
          <w:lang w:eastAsia="en-GB"/>
        </w:rPr>
        <w:t>th</w:t>
      </w:r>
      <w:r>
        <w:rPr>
          <w:lang w:eastAsia="en-GB"/>
        </w:rPr>
        <w:t xml:space="preserve"> July 2025</w:t>
      </w:r>
    </w:p>
    <w:p w14:paraId="79604B12" w14:textId="1EF2F9A4" w:rsidR="00F111FF" w:rsidRDefault="00F111FF" w:rsidP="00F111FF">
      <w:pPr>
        <w:pStyle w:val="Bezriadkovania"/>
        <w:rPr>
          <w:lang w:eastAsia="en-GB"/>
        </w:rPr>
      </w:pPr>
      <w:proofErr w:type="gramStart"/>
      <w:r>
        <w:rPr>
          <w:lang w:eastAsia="en-GB"/>
        </w:rPr>
        <w:t>PMGL:JPJ</w:t>
      </w:r>
      <w:proofErr w:type="gramEnd"/>
    </w:p>
    <w:p w14:paraId="78678F1B" w14:textId="7E734F19" w:rsidR="00F111FF" w:rsidRDefault="00F111FF" w:rsidP="00F111FF">
      <w:pPr>
        <w:pStyle w:val="Bezriadkovania"/>
        <w:rPr>
          <w:lang w:eastAsia="en-GB"/>
        </w:rPr>
      </w:pPr>
      <w:r>
        <w:rPr>
          <w:lang w:eastAsia="en-GB"/>
        </w:rPr>
        <w:t>ISIN: GB00BPNWR625</w:t>
      </w:r>
    </w:p>
    <w:p w14:paraId="451E8664" w14:textId="77777777" w:rsidR="00F111FF" w:rsidRDefault="00F111FF" w:rsidP="00F111FF">
      <w:pPr>
        <w:pStyle w:val="Bezriadkovania"/>
        <w:rPr>
          <w:lang w:eastAsia="en-GB"/>
        </w:rPr>
      </w:pPr>
    </w:p>
    <w:p w14:paraId="5D189FF5" w14:textId="373B5252" w:rsidR="00F111FF" w:rsidRDefault="00F111FF" w:rsidP="00F111FF">
      <w:pPr>
        <w:pStyle w:val="Bezriadkovania"/>
        <w:jc w:val="center"/>
        <w:rPr>
          <w:lang w:eastAsia="en-GB"/>
        </w:rPr>
      </w:pPr>
      <w:r>
        <w:rPr>
          <w:lang w:eastAsia="en-GB"/>
        </w:rPr>
        <w:t>Powder Monkey Group Limited</w:t>
      </w:r>
    </w:p>
    <w:p w14:paraId="5D36DE94" w14:textId="77777777" w:rsidR="00F111FF" w:rsidRDefault="00F111FF" w:rsidP="00F111FF">
      <w:pPr>
        <w:pStyle w:val="Bezriadkovania"/>
        <w:jc w:val="center"/>
        <w:rPr>
          <w:lang w:eastAsia="en-GB"/>
        </w:rPr>
      </w:pPr>
    </w:p>
    <w:p w14:paraId="06AFBE7D" w14:textId="55E98ACE" w:rsidR="00F111FF" w:rsidRDefault="00F111FF" w:rsidP="00F111FF">
      <w:pPr>
        <w:pStyle w:val="Bezriadkovania"/>
        <w:jc w:val="center"/>
        <w:rPr>
          <w:lang w:eastAsia="en-GB"/>
        </w:rPr>
      </w:pPr>
      <w:r>
        <w:rPr>
          <w:lang w:eastAsia="en-GB"/>
        </w:rPr>
        <w:t>(“Powder Monkey” or “the Company”)</w:t>
      </w:r>
    </w:p>
    <w:p w14:paraId="550CE84F" w14:textId="69502511" w:rsidR="006C36FD" w:rsidRPr="00F111FF" w:rsidRDefault="006C36FD" w:rsidP="00F111FF">
      <w:pPr>
        <w:spacing w:before="100" w:beforeAutospacing="1" w:after="100" w:afterAutospacing="1"/>
        <w:jc w:val="center"/>
        <w:outlineLvl w:val="1"/>
        <w:rPr>
          <w:rFonts w:asciiTheme="majorHAnsi" w:eastAsia="Times New Roman" w:hAnsiTheme="majorHAnsi" w:cstheme="majorHAnsi"/>
          <w:b/>
          <w:bCs/>
          <w:kern w:val="0"/>
          <w:sz w:val="22"/>
          <w:szCs w:val="22"/>
          <w:lang w:eastAsia="en-GB"/>
          <w14:ligatures w14:val="none"/>
        </w:rPr>
      </w:pPr>
      <w:r w:rsidRPr="00F111FF">
        <w:rPr>
          <w:rFonts w:asciiTheme="majorHAnsi" w:eastAsia="Times New Roman" w:hAnsiTheme="majorHAnsi" w:cstheme="majorHAnsi"/>
          <w:b/>
          <w:bCs/>
          <w:kern w:val="0"/>
          <w:sz w:val="22"/>
          <w:szCs w:val="22"/>
          <w:lang w:eastAsia="en-GB"/>
          <w14:ligatures w14:val="none"/>
        </w:rPr>
        <w:t>Powder Monkey Group Acquires Akasha &amp; Wayward Brewing Co.</w:t>
      </w:r>
    </w:p>
    <w:p w14:paraId="07C84816" w14:textId="77777777" w:rsidR="006C36FD" w:rsidRPr="00F111FF" w:rsidRDefault="006C36FD" w:rsidP="00F111FF">
      <w:pPr>
        <w:spacing w:before="100" w:beforeAutospacing="1" w:after="100" w:afterAutospacing="1"/>
        <w:jc w:val="center"/>
        <w:outlineLvl w:val="2"/>
        <w:rPr>
          <w:rFonts w:asciiTheme="majorHAnsi" w:eastAsia="Times New Roman" w:hAnsiTheme="majorHAnsi" w:cstheme="majorHAnsi"/>
          <w:kern w:val="0"/>
          <w:lang w:eastAsia="en-GB"/>
          <w14:ligatures w14:val="none"/>
        </w:rPr>
      </w:pPr>
      <w:r w:rsidRPr="00F111FF">
        <w:rPr>
          <w:rFonts w:asciiTheme="majorHAnsi" w:eastAsia="Times New Roman" w:hAnsiTheme="majorHAnsi" w:cstheme="majorHAnsi"/>
          <w:kern w:val="0"/>
          <w:lang w:eastAsia="en-GB"/>
          <w14:ligatures w14:val="none"/>
        </w:rPr>
        <w:t>Two Australian Icons Join Global Independent Brewing Powerhouse</w:t>
      </w:r>
    </w:p>
    <w:p w14:paraId="09DA3DCF" w14:textId="77777777" w:rsidR="00711734" w:rsidRDefault="006C36FD" w:rsidP="005E2211">
      <w:pPr>
        <w:spacing w:before="100" w:beforeAutospacing="1" w:after="100" w:afterAutospacing="1"/>
        <w:rPr>
          <w:rFonts w:asciiTheme="majorHAnsi" w:eastAsia="Times New Roman" w:hAnsiTheme="majorHAnsi" w:cstheme="majorHAnsi"/>
          <w:kern w:val="0"/>
          <w:sz w:val="22"/>
          <w:szCs w:val="22"/>
          <w:lang w:eastAsia="en-GB"/>
          <w14:ligatures w14:val="none"/>
        </w:rPr>
      </w:pPr>
      <w:r w:rsidRPr="006C36FD">
        <w:rPr>
          <w:rFonts w:asciiTheme="majorHAnsi" w:eastAsia="Times New Roman" w:hAnsiTheme="majorHAnsi" w:cstheme="majorHAnsi"/>
          <w:b/>
          <w:bCs/>
          <w:kern w:val="0"/>
          <w:sz w:val="22"/>
          <w:szCs w:val="22"/>
          <w:lang w:eastAsia="en-GB"/>
          <w14:ligatures w14:val="none"/>
        </w:rPr>
        <w:t>Sydney, Australia &amp; Gosport, UK</w:t>
      </w:r>
      <w:r w:rsidRPr="006C36FD">
        <w:rPr>
          <w:rFonts w:asciiTheme="majorHAnsi" w:eastAsia="Times New Roman" w:hAnsiTheme="majorHAnsi" w:cstheme="majorHAnsi"/>
          <w:kern w:val="0"/>
          <w:sz w:val="22"/>
          <w:szCs w:val="22"/>
          <w:lang w:eastAsia="en-GB"/>
          <w14:ligatures w14:val="none"/>
        </w:rPr>
        <w:t xml:space="preserve"> – Powder Monkey Group, an independent craft brewing and hospitality collective with operations across the UK and Australia, has officially acquired</w:t>
      </w:r>
      <w:r w:rsidR="00C77E02">
        <w:rPr>
          <w:rFonts w:asciiTheme="majorHAnsi" w:eastAsia="Times New Roman" w:hAnsiTheme="majorHAnsi" w:cstheme="majorHAnsi"/>
          <w:kern w:val="0"/>
          <w:sz w:val="22"/>
          <w:szCs w:val="22"/>
          <w:lang w:eastAsia="en-GB"/>
          <w14:ligatures w14:val="none"/>
        </w:rPr>
        <w:t xml:space="preserve"> the brands </w:t>
      </w:r>
      <w:r w:rsidR="003558F8">
        <w:rPr>
          <w:rFonts w:asciiTheme="majorHAnsi" w:eastAsia="Times New Roman" w:hAnsiTheme="majorHAnsi" w:cstheme="majorHAnsi"/>
          <w:kern w:val="0"/>
          <w:sz w:val="22"/>
          <w:szCs w:val="22"/>
          <w:lang w:eastAsia="en-GB"/>
          <w14:ligatures w14:val="none"/>
        </w:rPr>
        <w:t xml:space="preserve">of </w:t>
      </w:r>
      <w:r w:rsidR="003558F8" w:rsidRPr="006C36FD">
        <w:rPr>
          <w:rFonts w:asciiTheme="majorHAnsi" w:eastAsia="Times New Roman" w:hAnsiTheme="majorHAnsi" w:cstheme="majorHAnsi"/>
          <w:kern w:val="0"/>
          <w:sz w:val="22"/>
          <w:szCs w:val="22"/>
          <w:lang w:eastAsia="en-GB"/>
          <w14:ligatures w14:val="none"/>
        </w:rPr>
        <w:t>Wayward</w:t>
      </w:r>
      <w:r w:rsidRPr="006C36FD">
        <w:rPr>
          <w:rFonts w:asciiTheme="majorHAnsi" w:eastAsia="Times New Roman" w:hAnsiTheme="majorHAnsi" w:cstheme="majorHAnsi"/>
          <w:b/>
          <w:bCs/>
          <w:kern w:val="0"/>
          <w:sz w:val="22"/>
          <w:szCs w:val="22"/>
          <w:lang w:eastAsia="en-GB"/>
          <w14:ligatures w14:val="none"/>
        </w:rPr>
        <w:t xml:space="preserve"> Brewing Company</w:t>
      </w:r>
      <w:r w:rsidRPr="006C36FD">
        <w:rPr>
          <w:rFonts w:asciiTheme="majorHAnsi" w:eastAsia="Times New Roman" w:hAnsiTheme="majorHAnsi" w:cstheme="majorHAnsi"/>
          <w:kern w:val="0"/>
          <w:sz w:val="22"/>
          <w:szCs w:val="22"/>
          <w:lang w:eastAsia="en-GB"/>
          <w14:ligatures w14:val="none"/>
        </w:rPr>
        <w:t xml:space="preserve"> and </w:t>
      </w:r>
      <w:r w:rsidRPr="006C36FD">
        <w:rPr>
          <w:rFonts w:asciiTheme="majorHAnsi" w:eastAsia="Times New Roman" w:hAnsiTheme="majorHAnsi" w:cstheme="majorHAnsi"/>
          <w:b/>
          <w:bCs/>
          <w:kern w:val="0"/>
          <w:sz w:val="22"/>
          <w:szCs w:val="22"/>
          <w:lang w:eastAsia="en-GB"/>
          <w14:ligatures w14:val="none"/>
        </w:rPr>
        <w:t>Akasha Brewing Company</w:t>
      </w:r>
      <w:r w:rsidRPr="006C36FD">
        <w:rPr>
          <w:rFonts w:asciiTheme="majorHAnsi" w:eastAsia="Times New Roman" w:hAnsiTheme="majorHAnsi" w:cstheme="majorHAnsi"/>
          <w:kern w:val="0"/>
          <w:sz w:val="22"/>
          <w:szCs w:val="22"/>
          <w:lang w:eastAsia="en-GB"/>
          <w14:ligatures w14:val="none"/>
        </w:rPr>
        <w:t xml:space="preserve">, two of Sydney’s most celebrated craft breweries. The move is a major step in Powder Monkey’s global expansion strategy and further consolidates its operations alongside </w:t>
      </w:r>
      <w:r w:rsidRPr="006C36FD">
        <w:rPr>
          <w:rFonts w:asciiTheme="majorHAnsi" w:eastAsia="Times New Roman" w:hAnsiTheme="majorHAnsi" w:cstheme="majorHAnsi"/>
          <w:b/>
          <w:bCs/>
          <w:kern w:val="0"/>
          <w:sz w:val="22"/>
          <w:szCs w:val="22"/>
          <w:lang w:eastAsia="en-GB"/>
          <w14:ligatures w14:val="none"/>
        </w:rPr>
        <w:t>Southern Highlands Brewing Co.</w:t>
      </w:r>
      <w:r w:rsidRPr="006C36FD">
        <w:rPr>
          <w:rFonts w:asciiTheme="majorHAnsi" w:eastAsia="Times New Roman" w:hAnsiTheme="majorHAnsi" w:cstheme="majorHAnsi"/>
          <w:kern w:val="0"/>
          <w:sz w:val="22"/>
          <w:szCs w:val="22"/>
          <w:lang w:eastAsia="en-GB"/>
          <w14:ligatures w14:val="none"/>
        </w:rPr>
        <w:t xml:space="preserve"> and </w:t>
      </w:r>
      <w:r w:rsidRPr="006C36FD">
        <w:rPr>
          <w:rFonts w:asciiTheme="majorHAnsi" w:eastAsia="Times New Roman" w:hAnsiTheme="majorHAnsi" w:cstheme="majorHAnsi"/>
          <w:b/>
          <w:bCs/>
          <w:kern w:val="0"/>
          <w:sz w:val="22"/>
          <w:szCs w:val="22"/>
          <w:lang w:eastAsia="en-GB"/>
          <w14:ligatures w14:val="none"/>
        </w:rPr>
        <w:t>Willie the Boatman</w:t>
      </w:r>
      <w:r w:rsidR="005F5F14">
        <w:rPr>
          <w:rFonts w:asciiTheme="majorHAnsi" w:eastAsia="Times New Roman" w:hAnsiTheme="majorHAnsi" w:cstheme="majorHAnsi"/>
          <w:kern w:val="0"/>
          <w:sz w:val="22"/>
          <w:szCs w:val="22"/>
          <w:lang w:eastAsia="en-GB"/>
          <w14:ligatures w14:val="none"/>
        </w:rPr>
        <w:t xml:space="preserve"> and the </w:t>
      </w:r>
      <w:r w:rsidR="005F5F14" w:rsidRPr="006032B0">
        <w:rPr>
          <w:rFonts w:asciiTheme="majorHAnsi" w:eastAsia="Times New Roman" w:hAnsiTheme="majorHAnsi" w:cstheme="majorHAnsi"/>
          <w:b/>
          <w:bCs/>
          <w:kern w:val="0"/>
          <w:sz w:val="22"/>
          <w:szCs w:val="22"/>
          <w:lang w:eastAsia="en-GB"/>
          <w14:ligatures w14:val="none"/>
        </w:rPr>
        <w:t xml:space="preserve">Powder Monkey </w:t>
      </w:r>
      <w:r w:rsidR="005F5F14" w:rsidRPr="00635411">
        <w:rPr>
          <w:rFonts w:asciiTheme="majorHAnsi" w:eastAsia="Times New Roman" w:hAnsiTheme="majorHAnsi" w:cstheme="majorHAnsi"/>
          <w:kern w:val="0"/>
          <w:sz w:val="22"/>
          <w:szCs w:val="22"/>
          <w:lang w:eastAsia="en-GB"/>
          <w14:ligatures w14:val="none"/>
        </w:rPr>
        <w:t>brand</w:t>
      </w:r>
      <w:r w:rsidR="00353399" w:rsidRPr="00635411">
        <w:rPr>
          <w:rFonts w:asciiTheme="majorHAnsi" w:eastAsia="Times New Roman" w:hAnsiTheme="majorHAnsi" w:cstheme="majorHAnsi"/>
          <w:kern w:val="0"/>
          <w:sz w:val="22"/>
          <w:szCs w:val="22"/>
          <w:lang w:eastAsia="en-GB"/>
          <w14:ligatures w14:val="none"/>
        </w:rPr>
        <w:t xml:space="preserve"> </w:t>
      </w:r>
      <w:r w:rsidR="00353399">
        <w:rPr>
          <w:rFonts w:asciiTheme="majorHAnsi" w:eastAsia="Times New Roman" w:hAnsiTheme="majorHAnsi" w:cstheme="majorHAnsi"/>
          <w:kern w:val="0"/>
          <w:sz w:val="22"/>
          <w:szCs w:val="22"/>
          <w:lang w:eastAsia="en-GB"/>
          <w14:ligatures w14:val="none"/>
        </w:rPr>
        <w:t>in Australia and Asia.</w:t>
      </w:r>
    </w:p>
    <w:p w14:paraId="5B9DE6C1" w14:textId="26C2FD17" w:rsidR="00CA4498" w:rsidRDefault="0098060C" w:rsidP="005E2211">
      <w:pPr>
        <w:spacing w:before="100" w:beforeAutospacing="1" w:after="100" w:afterAutospacing="1"/>
        <w:rPr>
          <w:rFonts w:asciiTheme="majorHAnsi" w:eastAsia="Times New Roman" w:hAnsiTheme="majorHAnsi" w:cstheme="majorHAnsi"/>
          <w:kern w:val="0"/>
          <w:sz w:val="22"/>
          <w:szCs w:val="22"/>
          <w:lang w:eastAsia="en-GB"/>
          <w14:ligatures w14:val="none"/>
        </w:rPr>
      </w:pPr>
      <w:r>
        <w:rPr>
          <w:rFonts w:asciiTheme="majorHAnsi" w:eastAsia="Times New Roman" w:hAnsiTheme="majorHAnsi" w:cstheme="majorHAnsi"/>
          <w:kern w:val="0"/>
          <w:sz w:val="22"/>
          <w:szCs w:val="22"/>
          <w:lang w:eastAsia="en-GB"/>
          <w14:ligatures w14:val="none"/>
        </w:rPr>
        <w:t>T</w:t>
      </w:r>
      <w:r w:rsidRPr="006C36FD">
        <w:rPr>
          <w:rFonts w:asciiTheme="majorHAnsi" w:eastAsia="Times New Roman" w:hAnsiTheme="majorHAnsi" w:cstheme="majorHAnsi"/>
          <w:kern w:val="0"/>
          <w:sz w:val="22"/>
          <w:szCs w:val="22"/>
          <w:lang w:eastAsia="en-GB"/>
          <w14:ligatures w14:val="none"/>
        </w:rPr>
        <w:t>his acquisition brings together five award-winning breweries, uniting operational scale, local authenticity, brand strength, and innovative brewing under a single, independent global platform.</w:t>
      </w:r>
      <w:r w:rsidRPr="005E2211">
        <w:rPr>
          <w:rFonts w:asciiTheme="majorHAnsi" w:eastAsia="Times New Roman" w:hAnsiTheme="majorHAnsi" w:cstheme="majorHAnsi"/>
          <w:kern w:val="0"/>
          <w:sz w:val="22"/>
          <w:szCs w:val="22"/>
          <w:lang w:eastAsia="en-GB"/>
          <w14:ligatures w14:val="none"/>
        </w:rPr>
        <w:t xml:space="preserve"> </w:t>
      </w:r>
      <w:r>
        <w:rPr>
          <w:rFonts w:asciiTheme="majorHAnsi" w:eastAsia="Times New Roman" w:hAnsiTheme="majorHAnsi" w:cstheme="majorHAnsi"/>
          <w:kern w:val="0"/>
          <w:sz w:val="22"/>
          <w:szCs w:val="22"/>
          <w:lang w:eastAsia="en-GB"/>
          <w14:ligatures w14:val="none"/>
        </w:rPr>
        <w:t>It</w:t>
      </w:r>
      <w:r w:rsidR="0085050F">
        <w:rPr>
          <w:rFonts w:asciiTheme="majorHAnsi" w:eastAsia="Times New Roman" w:hAnsiTheme="majorHAnsi" w:cstheme="majorHAnsi"/>
          <w:kern w:val="0"/>
          <w:sz w:val="22"/>
          <w:szCs w:val="22"/>
          <w:lang w:eastAsia="en-GB"/>
          <w14:ligatures w14:val="none"/>
        </w:rPr>
        <w:t xml:space="preserve"> adds an additional $</w:t>
      </w:r>
      <w:r w:rsidR="003E5046">
        <w:rPr>
          <w:rFonts w:asciiTheme="majorHAnsi" w:eastAsia="Times New Roman" w:hAnsiTheme="majorHAnsi" w:cstheme="majorHAnsi"/>
          <w:kern w:val="0"/>
          <w:sz w:val="22"/>
          <w:szCs w:val="22"/>
          <w:lang w:eastAsia="en-GB"/>
          <w14:ligatures w14:val="none"/>
        </w:rPr>
        <w:t xml:space="preserve">AUD5.5m revenue to the Group turnover and provides the capacity and </w:t>
      </w:r>
      <w:r w:rsidR="00CA4498">
        <w:rPr>
          <w:rFonts w:asciiTheme="majorHAnsi" w:eastAsia="Times New Roman" w:hAnsiTheme="majorHAnsi" w:cstheme="majorHAnsi"/>
          <w:kern w:val="0"/>
          <w:sz w:val="22"/>
          <w:szCs w:val="22"/>
          <w:lang w:eastAsia="en-GB"/>
          <w14:ligatures w14:val="none"/>
        </w:rPr>
        <w:t>capability for a series of significant</w:t>
      </w:r>
      <w:r w:rsidR="005557F5">
        <w:rPr>
          <w:rFonts w:asciiTheme="majorHAnsi" w:eastAsia="Times New Roman" w:hAnsiTheme="majorHAnsi" w:cstheme="majorHAnsi"/>
          <w:kern w:val="0"/>
          <w:sz w:val="22"/>
          <w:szCs w:val="22"/>
          <w:lang w:eastAsia="en-GB"/>
          <w14:ligatures w14:val="none"/>
        </w:rPr>
        <w:t xml:space="preserve"> new ventures</w:t>
      </w:r>
      <w:r>
        <w:rPr>
          <w:rFonts w:asciiTheme="majorHAnsi" w:eastAsia="Times New Roman" w:hAnsiTheme="majorHAnsi" w:cstheme="majorHAnsi"/>
          <w:kern w:val="0"/>
          <w:sz w:val="22"/>
          <w:szCs w:val="22"/>
          <w:lang w:eastAsia="en-GB"/>
          <w14:ligatures w14:val="none"/>
        </w:rPr>
        <w:t>.</w:t>
      </w:r>
    </w:p>
    <w:p w14:paraId="5F9DF1AE" w14:textId="42A60FF4" w:rsidR="005E2211" w:rsidRPr="006C36FD" w:rsidRDefault="005E2211" w:rsidP="005E2211">
      <w:pPr>
        <w:spacing w:before="100" w:beforeAutospacing="1" w:after="100" w:afterAutospacing="1"/>
        <w:rPr>
          <w:rFonts w:asciiTheme="majorHAnsi" w:eastAsia="Times New Roman" w:hAnsiTheme="majorHAnsi" w:cstheme="majorHAnsi"/>
          <w:kern w:val="0"/>
          <w:sz w:val="22"/>
          <w:szCs w:val="22"/>
          <w:lang w:eastAsia="en-GB"/>
          <w14:ligatures w14:val="none"/>
        </w:rPr>
      </w:pPr>
      <w:r>
        <w:rPr>
          <w:rFonts w:asciiTheme="majorHAnsi" w:eastAsia="Times New Roman" w:hAnsiTheme="majorHAnsi" w:cstheme="majorHAnsi"/>
          <w:kern w:val="0"/>
          <w:sz w:val="22"/>
          <w:szCs w:val="22"/>
          <w:lang w:eastAsia="en-GB"/>
          <w14:ligatures w14:val="none"/>
        </w:rPr>
        <w:t xml:space="preserve">Powder Monkey Group’s Australian based Director Ben Twomey said </w:t>
      </w:r>
      <w:r w:rsidRPr="006C36FD">
        <w:rPr>
          <w:rFonts w:asciiTheme="majorHAnsi" w:eastAsia="Times New Roman" w:hAnsiTheme="majorHAnsi" w:cstheme="majorHAnsi"/>
          <w:kern w:val="0"/>
          <w:sz w:val="22"/>
          <w:szCs w:val="22"/>
          <w:lang w:eastAsia="en-GB"/>
          <w14:ligatures w14:val="none"/>
        </w:rPr>
        <w:t xml:space="preserve">“This </w:t>
      </w:r>
      <w:r>
        <w:rPr>
          <w:rFonts w:asciiTheme="majorHAnsi" w:eastAsia="Times New Roman" w:hAnsiTheme="majorHAnsi" w:cstheme="majorHAnsi"/>
          <w:kern w:val="0"/>
          <w:sz w:val="22"/>
          <w:szCs w:val="22"/>
          <w:lang w:eastAsia="en-GB"/>
          <w14:ligatures w14:val="none"/>
        </w:rPr>
        <w:t xml:space="preserve">was about extending the international ‘buy and build’ </w:t>
      </w:r>
      <w:r w:rsidR="009420F1">
        <w:rPr>
          <w:rFonts w:asciiTheme="majorHAnsi" w:eastAsia="Times New Roman" w:hAnsiTheme="majorHAnsi" w:cstheme="majorHAnsi"/>
          <w:kern w:val="0"/>
          <w:sz w:val="22"/>
          <w:szCs w:val="22"/>
          <w:lang w:eastAsia="en-GB"/>
          <w14:ligatures w14:val="none"/>
        </w:rPr>
        <w:t xml:space="preserve">value </w:t>
      </w:r>
      <w:r>
        <w:rPr>
          <w:rFonts w:asciiTheme="majorHAnsi" w:eastAsia="Times New Roman" w:hAnsiTheme="majorHAnsi" w:cstheme="majorHAnsi"/>
          <w:kern w:val="0"/>
          <w:sz w:val="22"/>
          <w:szCs w:val="22"/>
          <w:lang w:eastAsia="en-GB"/>
          <w14:ligatures w14:val="none"/>
        </w:rPr>
        <w:t xml:space="preserve">strategy as well as creating a sizeable central brewing engine in Australia. </w:t>
      </w:r>
      <w:r w:rsidR="000C6911">
        <w:rPr>
          <w:rFonts w:asciiTheme="majorHAnsi" w:eastAsia="Times New Roman" w:hAnsiTheme="majorHAnsi" w:cstheme="majorHAnsi"/>
          <w:kern w:val="0"/>
          <w:sz w:val="22"/>
          <w:szCs w:val="22"/>
          <w:lang w:eastAsia="en-GB"/>
          <w14:ligatures w14:val="none"/>
        </w:rPr>
        <w:t xml:space="preserve">High asset utilisation is </w:t>
      </w:r>
      <w:r w:rsidR="00F11717">
        <w:rPr>
          <w:rFonts w:asciiTheme="majorHAnsi" w:eastAsia="Times New Roman" w:hAnsiTheme="majorHAnsi" w:cstheme="majorHAnsi"/>
          <w:kern w:val="0"/>
          <w:sz w:val="22"/>
          <w:szCs w:val="22"/>
          <w:lang w:eastAsia="en-GB"/>
          <w14:ligatures w14:val="none"/>
        </w:rPr>
        <w:t xml:space="preserve">a </w:t>
      </w:r>
      <w:r w:rsidR="000C6911">
        <w:rPr>
          <w:rFonts w:asciiTheme="majorHAnsi" w:eastAsia="Times New Roman" w:hAnsiTheme="majorHAnsi" w:cstheme="majorHAnsi"/>
          <w:kern w:val="0"/>
          <w:sz w:val="22"/>
          <w:szCs w:val="22"/>
          <w:lang w:eastAsia="en-GB"/>
          <w14:ligatures w14:val="none"/>
        </w:rPr>
        <w:t>key measure which is supported by th</w:t>
      </w:r>
      <w:r w:rsidR="00F653B9">
        <w:rPr>
          <w:rFonts w:asciiTheme="majorHAnsi" w:eastAsia="Times New Roman" w:hAnsiTheme="majorHAnsi" w:cstheme="majorHAnsi"/>
          <w:kern w:val="0"/>
          <w:sz w:val="22"/>
          <w:szCs w:val="22"/>
          <w:lang w:eastAsia="en-GB"/>
          <w14:ligatures w14:val="none"/>
        </w:rPr>
        <w:t>e m</w:t>
      </w:r>
      <w:r>
        <w:rPr>
          <w:rFonts w:asciiTheme="majorHAnsi" w:eastAsia="Times New Roman" w:hAnsiTheme="majorHAnsi" w:cstheme="majorHAnsi"/>
          <w:kern w:val="0"/>
          <w:sz w:val="22"/>
          <w:szCs w:val="22"/>
          <w:lang w:eastAsia="en-GB"/>
          <w14:ligatures w14:val="none"/>
        </w:rPr>
        <w:t>ultiple brand</w:t>
      </w:r>
      <w:r w:rsidR="00F653B9">
        <w:rPr>
          <w:rFonts w:asciiTheme="majorHAnsi" w:eastAsia="Times New Roman" w:hAnsiTheme="majorHAnsi" w:cstheme="majorHAnsi"/>
          <w:kern w:val="0"/>
          <w:sz w:val="22"/>
          <w:szCs w:val="22"/>
          <w:lang w:eastAsia="en-GB"/>
          <w14:ligatures w14:val="none"/>
        </w:rPr>
        <w:t xml:space="preserve"> wholesale busines</w:t>
      </w:r>
      <w:r w:rsidR="000C6911">
        <w:rPr>
          <w:rFonts w:asciiTheme="majorHAnsi" w:eastAsia="Times New Roman" w:hAnsiTheme="majorHAnsi" w:cstheme="majorHAnsi"/>
          <w:kern w:val="0"/>
          <w:sz w:val="22"/>
          <w:szCs w:val="22"/>
          <w:lang w:eastAsia="en-GB"/>
          <w14:ligatures w14:val="none"/>
        </w:rPr>
        <w:t>ses</w:t>
      </w:r>
      <w:r>
        <w:rPr>
          <w:rFonts w:asciiTheme="majorHAnsi" w:eastAsia="Times New Roman" w:hAnsiTheme="majorHAnsi" w:cstheme="majorHAnsi"/>
          <w:kern w:val="0"/>
          <w:sz w:val="22"/>
          <w:szCs w:val="22"/>
          <w:lang w:eastAsia="en-GB"/>
          <w14:ligatures w14:val="none"/>
        </w:rPr>
        <w:t>”</w:t>
      </w:r>
    </w:p>
    <w:p w14:paraId="4A0D5A35" w14:textId="77777777" w:rsidR="00060566" w:rsidRPr="006C36FD" w:rsidRDefault="00060566" w:rsidP="00060566">
      <w:pPr>
        <w:spacing w:before="100" w:beforeAutospacing="1" w:after="100" w:afterAutospacing="1"/>
        <w:rPr>
          <w:rFonts w:asciiTheme="majorHAnsi" w:eastAsia="Times New Roman" w:hAnsiTheme="majorHAnsi" w:cstheme="majorHAnsi"/>
          <w:kern w:val="0"/>
          <w:sz w:val="22"/>
          <w:szCs w:val="22"/>
          <w:lang w:eastAsia="en-GB"/>
          <w14:ligatures w14:val="none"/>
        </w:rPr>
      </w:pPr>
      <w:r w:rsidRPr="006C36FD">
        <w:rPr>
          <w:rFonts w:asciiTheme="majorHAnsi" w:eastAsia="Times New Roman" w:hAnsiTheme="majorHAnsi" w:cstheme="majorHAnsi"/>
          <w:kern w:val="0"/>
          <w:sz w:val="22"/>
          <w:szCs w:val="22"/>
          <w:lang w:eastAsia="en-GB"/>
          <w14:ligatures w14:val="none"/>
        </w:rPr>
        <w:t>With this acquisition, the combined Australian team will operate from four high-performing venues:</w:t>
      </w:r>
    </w:p>
    <w:p w14:paraId="7D4A6F87" w14:textId="771F1270" w:rsidR="00060566" w:rsidRPr="006C36FD" w:rsidRDefault="00060566" w:rsidP="00060566">
      <w:pPr>
        <w:numPr>
          <w:ilvl w:val="0"/>
          <w:numId w:val="1"/>
        </w:numPr>
        <w:spacing w:before="100" w:beforeAutospacing="1" w:after="100" w:afterAutospacing="1"/>
        <w:rPr>
          <w:rFonts w:asciiTheme="majorHAnsi" w:eastAsia="Times New Roman" w:hAnsiTheme="majorHAnsi" w:cstheme="majorHAnsi"/>
          <w:kern w:val="0"/>
          <w:sz w:val="22"/>
          <w:szCs w:val="22"/>
          <w:lang w:eastAsia="en-GB"/>
          <w14:ligatures w14:val="none"/>
        </w:rPr>
      </w:pPr>
      <w:r w:rsidRPr="006C36FD">
        <w:rPr>
          <w:rFonts w:asciiTheme="majorHAnsi" w:eastAsia="Times New Roman" w:hAnsiTheme="majorHAnsi" w:cstheme="majorHAnsi"/>
          <w:b/>
          <w:bCs/>
          <w:kern w:val="0"/>
          <w:sz w:val="22"/>
          <w:szCs w:val="22"/>
          <w:lang w:eastAsia="en-GB"/>
          <w14:ligatures w14:val="none"/>
        </w:rPr>
        <w:t xml:space="preserve">Akasha’s Five Dock </w:t>
      </w:r>
      <w:r w:rsidR="007C75ED">
        <w:rPr>
          <w:rFonts w:asciiTheme="majorHAnsi" w:eastAsia="Times New Roman" w:hAnsiTheme="majorHAnsi" w:cstheme="majorHAnsi"/>
          <w:b/>
          <w:bCs/>
          <w:kern w:val="0"/>
          <w:sz w:val="22"/>
          <w:szCs w:val="22"/>
          <w:lang w:eastAsia="en-GB"/>
          <w14:ligatures w14:val="none"/>
        </w:rPr>
        <w:t>B</w:t>
      </w:r>
      <w:r w:rsidRPr="006C36FD">
        <w:rPr>
          <w:rFonts w:asciiTheme="majorHAnsi" w:eastAsia="Times New Roman" w:hAnsiTheme="majorHAnsi" w:cstheme="majorHAnsi"/>
          <w:b/>
          <w:bCs/>
          <w:kern w:val="0"/>
          <w:sz w:val="22"/>
          <w:szCs w:val="22"/>
          <w:lang w:eastAsia="en-GB"/>
          <w14:ligatures w14:val="none"/>
        </w:rPr>
        <w:t>rewery</w:t>
      </w:r>
      <w:r w:rsidR="007C75ED">
        <w:rPr>
          <w:rFonts w:asciiTheme="majorHAnsi" w:eastAsia="Times New Roman" w:hAnsiTheme="majorHAnsi" w:cstheme="majorHAnsi"/>
          <w:b/>
          <w:bCs/>
          <w:kern w:val="0"/>
          <w:sz w:val="22"/>
          <w:szCs w:val="22"/>
          <w:lang w:eastAsia="en-GB"/>
          <w14:ligatures w14:val="none"/>
        </w:rPr>
        <w:t xml:space="preserve"> (Five Dock)</w:t>
      </w:r>
    </w:p>
    <w:p w14:paraId="2BA58ACD" w14:textId="77777777" w:rsidR="00060566" w:rsidRPr="006C36FD" w:rsidRDefault="00060566" w:rsidP="00060566">
      <w:pPr>
        <w:numPr>
          <w:ilvl w:val="0"/>
          <w:numId w:val="1"/>
        </w:numPr>
        <w:spacing w:before="100" w:beforeAutospacing="1" w:after="100" w:afterAutospacing="1"/>
        <w:rPr>
          <w:rFonts w:asciiTheme="majorHAnsi" w:eastAsia="Times New Roman" w:hAnsiTheme="majorHAnsi" w:cstheme="majorHAnsi"/>
          <w:kern w:val="0"/>
          <w:sz w:val="22"/>
          <w:szCs w:val="22"/>
          <w:lang w:eastAsia="en-GB"/>
          <w14:ligatures w14:val="none"/>
        </w:rPr>
      </w:pPr>
      <w:r w:rsidRPr="006C36FD">
        <w:rPr>
          <w:rFonts w:asciiTheme="majorHAnsi" w:eastAsia="Times New Roman" w:hAnsiTheme="majorHAnsi" w:cstheme="majorHAnsi"/>
          <w:b/>
          <w:bCs/>
          <w:kern w:val="0"/>
          <w:sz w:val="22"/>
          <w:szCs w:val="22"/>
          <w:lang w:eastAsia="en-GB"/>
          <w14:ligatures w14:val="none"/>
        </w:rPr>
        <w:t>The Akasha Barrel Room (Leichhardt)</w:t>
      </w:r>
    </w:p>
    <w:p w14:paraId="08CA9E96" w14:textId="36EFAE53" w:rsidR="00060566" w:rsidRPr="006C36FD" w:rsidRDefault="00060566" w:rsidP="00060566">
      <w:pPr>
        <w:numPr>
          <w:ilvl w:val="0"/>
          <w:numId w:val="1"/>
        </w:numPr>
        <w:spacing w:before="100" w:beforeAutospacing="1" w:after="100" w:afterAutospacing="1"/>
        <w:rPr>
          <w:rFonts w:asciiTheme="majorHAnsi" w:eastAsia="Times New Roman" w:hAnsiTheme="majorHAnsi" w:cstheme="majorHAnsi"/>
          <w:kern w:val="0"/>
          <w:sz w:val="22"/>
          <w:szCs w:val="22"/>
          <w:lang w:eastAsia="en-GB"/>
          <w14:ligatures w14:val="none"/>
        </w:rPr>
      </w:pPr>
      <w:r w:rsidRPr="006C36FD">
        <w:rPr>
          <w:rFonts w:asciiTheme="majorHAnsi" w:eastAsia="Times New Roman" w:hAnsiTheme="majorHAnsi" w:cstheme="majorHAnsi"/>
          <w:b/>
          <w:bCs/>
          <w:kern w:val="0"/>
          <w:sz w:val="22"/>
          <w:szCs w:val="22"/>
          <w:lang w:eastAsia="en-GB"/>
          <w14:ligatures w14:val="none"/>
        </w:rPr>
        <w:t xml:space="preserve">Willie the Boatman’s St Peters </w:t>
      </w:r>
      <w:r w:rsidR="007C75ED">
        <w:rPr>
          <w:rFonts w:asciiTheme="majorHAnsi" w:eastAsia="Times New Roman" w:hAnsiTheme="majorHAnsi" w:cstheme="majorHAnsi"/>
          <w:b/>
          <w:bCs/>
          <w:kern w:val="0"/>
          <w:sz w:val="22"/>
          <w:szCs w:val="22"/>
          <w:lang w:eastAsia="en-GB"/>
          <w14:ligatures w14:val="none"/>
        </w:rPr>
        <w:t>(St Peters)</w:t>
      </w:r>
    </w:p>
    <w:p w14:paraId="6032983D" w14:textId="3D97DBFB" w:rsidR="00060566" w:rsidRPr="00487E4F" w:rsidRDefault="00060566" w:rsidP="00060566">
      <w:pPr>
        <w:numPr>
          <w:ilvl w:val="0"/>
          <w:numId w:val="1"/>
        </w:numPr>
        <w:spacing w:before="100" w:beforeAutospacing="1" w:after="100" w:afterAutospacing="1"/>
        <w:rPr>
          <w:rFonts w:asciiTheme="majorHAnsi" w:eastAsia="Times New Roman" w:hAnsiTheme="majorHAnsi" w:cstheme="majorHAnsi"/>
          <w:kern w:val="0"/>
          <w:sz w:val="22"/>
          <w:szCs w:val="22"/>
          <w:lang w:eastAsia="en-GB"/>
          <w14:ligatures w14:val="none"/>
        </w:rPr>
      </w:pPr>
      <w:r w:rsidRPr="006C36FD">
        <w:rPr>
          <w:rFonts w:asciiTheme="majorHAnsi" w:eastAsia="Times New Roman" w:hAnsiTheme="majorHAnsi" w:cstheme="majorHAnsi"/>
          <w:b/>
          <w:bCs/>
          <w:kern w:val="0"/>
          <w:sz w:val="22"/>
          <w:szCs w:val="22"/>
          <w:lang w:eastAsia="en-GB"/>
          <w14:ligatures w14:val="none"/>
        </w:rPr>
        <w:t>Powder Monkey’s soon to be launched Camden facility</w:t>
      </w:r>
      <w:r w:rsidR="002B3D8A">
        <w:rPr>
          <w:rFonts w:asciiTheme="majorHAnsi" w:eastAsia="Times New Roman" w:hAnsiTheme="majorHAnsi" w:cstheme="majorHAnsi"/>
          <w:b/>
          <w:bCs/>
          <w:kern w:val="0"/>
          <w:sz w:val="22"/>
          <w:szCs w:val="22"/>
          <w:lang w:eastAsia="en-GB"/>
          <w14:ligatures w14:val="none"/>
        </w:rPr>
        <w:t xml:space="preserve"> (Camden)</w:t>
      </w:r>
    </w:p>
    <w:p w14:paraId="25E27FA4" w14:textId="09D9FAC1" w:rsidR="00622AAF" w:rsidRDefault="00063337" w:rsidP="004007BE">
      <w:pPr>
        <w:spacing w:before="100" w:beforeAutospacing="1" w:after="100" w:afterAutospacing="1"/>
        <w:rPr>
          <w:rFonts w:asciiTheme="majorHAnsi" w:eastAsia="Times New Roman" w:hAnsiTheme="majorHAnsi" w:cstheme="majorHAnsi"/>
          <w:kern w:val="0"/>
          <w:sz w:val="22"/>
          <w:szCs w:val="22"/>
          <w:lang w:eastAsia="en-GB"/>
          <w14:ligatures w14:val="none"/>
        </w:rPr>
      </w:pPr>
      <w:r>
        <w:rPr>
          <w:rFonts w:asciiTheme="majorHAnsi" w:eastAsia="Times New Roman" w:hAnsiTheme="majorHAnsi" w:cstheme="majorHAnsi"/>
          <w:kern w:val="0"/>
          <w:sz w:val="22"/>
          <w:szCs w:val="22"/>
          <w:lang w:eastAsia="en-GB"/>
          <w14:ligatures w14:val="none"/>
        </w:rPr>
        <w:t>Dave Padden will be appointed General Manager</w:t>
      </w:r>
      <w:r w:rsidR="003E47B4">
        <w:rPr>
          <w:rFonts w:asciiTheme="majorHAnsi" w:eastAsia="Times New Roman" w:hAnsiTheme="majorHAnsi" w:cstheme="majorHAnsi"/>
          <w:kern w:val="0"/>
          <w:sz w:val="22"/>
          <w:szCs w:val="22"/>
          <w:lang w:eastAsia="en-GB"/>
          <w14:ligatures w14:val="none"/>
        </w:rPr>
        <w:t xml:space="preserve"> Powder Monkey Australia,</w:t>
      </w:r>
      <w:r w:rsidR="00622AAF">
        <w:rPr>
          <w:rFonts w:asciiTheme="majorHAnsi" w:eastAsia="Times New Roman" w:hAnsiTheme="majorHAnsi" w:cstheme="majorHAnsi"/>
          <w:kern w:val="0"/>
          <w:sz w:val="22"/>
          <w:szCs w:val="22"/>
          <w:lang w:eastAsia="en-GB"/>
          <w14:ligatures w14:val="none"/>
        </w:rPr>
        <w:t xml:space="preserve"> </w:t>
      </w:r>
      <w:r w:rsidR="00E71054">
        <w:rPr>
          <w:rFonts w:asciiTheme="majorHAnsi" w:eastAsia="Times New Roman" w:hAnsiTheme="majorHAnsi" w:cstheme="majorHAnsi"/>
          <w:kern w:val="0"/>
          <w:sz w:val="22"/>
          <w:szCs w:val="22"/>
          <w:lang w:eastAsia="en-GB"/>
          <w14:ligatures w14:val="none"/>
        </w:rPr>
        <w:t xml:space="preserve">overseeing a </w:t>
      </w:r>
      <w:r w:rsidR="004318FA">
        <w:rPr>
          <w:rFonts w:asciiTheme="majorHAnsi" w:eastAsia="Times New Roman" w:hAnsiTheme="majorHAnsi" w:cstheme="majorHAnsi"/>
          <w:kern w:val="0"/>
          <w:sz w:val="22"/>
          <w:szCs w:val="22"/>
          <w:lang w:eastAsia="en-GB"/>
          <w14:ligatures w14:val="none"/>
        </w:rPr>
        <w:t xml:space="preserve">team of combined talent </w:t>
      </w:r>
      <w:r w:rsidR="000017D5">
        <w:rPr>
          <w:rFonts w:asciiTheme="majorHAnsi" w:eastAsia="Times New Roman" w:hAnsiTheme="majorHAnsi" w:cstheme="majorHAnsi"/>
          <w:kern w:val="0"/>
          <w:sz w:val="22"/>
          <w:szCs w:val="22"/>
          <w:lang w:eastAsia="en-GB"/>
          <w14:ligatures w14:val="none"/>
        </w:rPr>
        <w:t xml:space="preserve">from the </w:t>
      </w:r>
      <w:r w:rsidR="00180BBF">
        <w:rPr>
          <w:rFonts w:asciiTheme="majorHAnsi" w:eastAsia="Times New Roman" w:hAnsiTheme="majorHAnsi" w:cstheme="majorHAnsi"/>
          <w:kern w:val="0"/>
          <w:sz w:val="22"/>
          <w:szCs w:val="22"/>
          <w:lang w:eastAsia="en-GB"/>
          <w14:ligatures w14:val="none"/>
        </w:rPr>
        <w:t xml:space="preserve">previous </w:t>
      </w:r>
      <w:r w:rsidR="000017D5">
        <w:rPr>
          <w:rFonts w:asciiTheme="majorHAnsi" w:eastAsia="Times New Roman" w:hAnsiTheme="majorHAnsi" w:cstheme="majorHAnsi"/>
          <w:kern w:val="0"/>
          <w:sz w:val="22"/>
          <w:szCs w:val="22"/>
          <w:lang w:eastAsia="en-GB"/>
          <w14:ligatures w14:val="none"/>
        </w:rPr>
        <w:t xml:space="preserve">independent </w:t>
      </w:r>
      <w:r w:rsidR="00180BBF">
        <w:rPr>
          <w:rFonts w:asciiTheme="majorHAnsi" w:eastAsia="Times New Roman" w:hAnsiTheme="majorHAnsi" w:cstheme="majorHAnsi"/>
          <w:kern w:val="0"/>
          <w:sz w:val="22"/>
          <w:szCs w:val="22"/>
          <w:lang w:eastAsia="en-GB"/>
          <w14:ligatures w14:val="none"/>
        </w:rPr>
        <w:t xml:space="preserve">entities. </w:t>
      </w:r>
    </w:p>
    <w:p w14:paraId="538D6AE6" w14:textId="23769E85" w:rsidR="00D7063A" w:rsidRDefault="00D7063A" w:rsidP="004007BE">
      <w:pPr>
        <w:spacing w:before="100" w:beforeAutospacing="1" w:after="100" w:afterAutospacing="1"/>
        <w:rPr>
          <w:rFonts w:asciiTheme="majorHAnsi" w:eastAsia="Times New Roman" w:hAnsiTheme="majorHAnsi" w:cstheme="majorHAnsi"/>
          <w:kern w:val="0"/>
          <w:sz w:val="22"/>
          <w:szCs w:val="22"/>
          <w:lang w:eastAsia="en-GB"/>
          <w14:ligatures w14:val="none"/>
        </w:rPr>
      </w:pPr>
      <w:r w:rsidRPr="00D7063A">
        <w:rPr>
          <w:rFonts w:asciiTheme="majorHAnsi" w:eastAsia="Times New Roman" w:hAnsiTheme="majorHAnsi" w:cstheme="majorHAnsi"/>
          <w:kern w:val="0"/>
          <w:sz w:val="22"/>
          <w:szCs w:val="22"/>
          <w:lang w:eastAsia="en-GB"/>
          <w14:ligatures w14:val="none"/>
        </w:rPr>
        <w:t>“Akasha and Wayward are two of the most respected names in independent Australian brewing,</w:t>
      </w:r>
      <w:r w:rsidR="00910088">
        <w:rPr>
          <w:rFonts w:asciiTheme="majorHAnsi" w:eastAsia="Times New Roman" w:hAnsiTheme="majorHAnsi" w:cstheme="majorHAnsi"/>
          <w:kern w:val="0"/>
          <w:sz w:val="22"/>
          <w:szCs w:val="22"/>
          <w:lang w:eastAsia="en-GB"/>
          <w14:ligatures w14:val="none"/>
        </w:rPr>
        <w:t xml:space="preserve"> and I am excited about the experience Dave Padden provides to the Group</w:t>
      </w:r>
      <w:r w:rsidRPr="00D7063A">
        <w:rPr>
          <w:rFonts w:asciiTheme="majorHAnsi" w:eastAsia="Times New Roman" w:hAnsiTheme="majorHAnsi" w:cstheme="majorHAnsi"/>
          <w:kern w:val="0"/>
          <w:sz w:val="22"/>
          <w:szCs w:val="22"/>
          <w:lang w:eastAsia="en-GB"/>
          <w14:ligatures w14:val="none"/>
        </w:rPr>
        <w:t xml:space="preserve">” said </w:t>
      </w:r>
      <w:r w:rsidRPr="00D7063A">
        <w:rPr>
          <w:rFonts w:asciiTheme="majorHAnsi" w:eastAsia="Times New Roman" w:hAnsiTheme="majorHAnsi" w:cstheme="majorHAnsi"/>
          <w:b/>
          <w:bCs/>
          <w:kern w:val="0"/>
          <w:sz w:val="22"/>
          <w:szCs w:val="22"/>
          <w:lang w:eastAsia="en-GB"/>
          <w14:ligatures w14:val="none"/>
        </w:rPr>
        <w:t>Andy Burdon</w:t>
      </w:r>
      <w:r w:rsidR="003E47B4">
        <w:rPr>
          <w:rFonts w:asciiTheme="majorHAnsi" w:eastAsia="Times New Roman" w:hAnsiTheme="majorHAnsi" w:cstheme="majorHAnsi"/>
          <w:kern w:val="0"/>
          <w:sz w:val="22"/>
          <w:szCs w:val="22"/>
          <w:lang w:eastAsia="en-GB"/>
          <w14:ligatures w14:val="none"/>
        </w:rPr>
        <w:t>, Group CEO.</w:t>
      </w:r>
      <w:r w:rsidR="004007BE">
        <w:rPr>
          <w:rFonts w:asciiTheme="majorHAnsi" w:eastAsia="Times New Roman" w:hAnsiTheme="majorHAnsi" w:cstheme="majorHAnsi"/>
          <w:kern w:val="0"/>
          <w:sz w:val="22"/>
          <w:szCs w:val="22"/>
          <w:lang w:eastAsia="en-GB"/>
          <w14:ligatures w14:val="none"/>
        </w:rPr>
        <w:t xml:space="preserve"> </w:t>
      </w:r>
      <w:r w:rsidRPr="004007BE">
        <w:rPr>
          <w:rFonts w:asciiTheme="majorHAnsi" w:eastAsia="Times New Roman" w:hAnsiTheme="majorHAnsi" w:cstheme="majorHAnsi"/>
          <w:kern w:val="0"/>
          <w:sz w:val="22"/>
          <w:szCs w:val="22"/>
          <w:lang w:eastAsia="en-GB"/>
          <w14:ligatures w14:val="none"/>
        </w:rPr>
        <w:t>“This acquisition brings strength, scale, and storytelling power to our portfolio—and positions us to lead in craft beer not just in Australia and the UK, but across global markets.”</w:t>
      </w:r>
    </w:p>
    <w:p w14:paraId="386F7B49" w14:textId="77777777" w:rsidR="0021288F" w:rsidRDefault="0021288F" w:rsidP="004007BE">
      <w:pPr>
        <w:spacing w:before="100" w:beforeAutospacing="1" w:after="100" w:afterAutospacing="1"/>
        <w:rPr>
          <w:rFonts w:asciiTheme="majorHAnsi" w:eastAsia="Times New Roman" w:hAnsiTheme="majorHAnsi" w:cstheme="majorHAnsi"/>
          <w:kern w:val="0"/>
          <w:sz w:val="22"/>
          <w:szCs w:val="22"/>
          <w:lang w:eastAsia="en-GB"/>
          <w14:ligatures w14:val="none"/>
        </w:rPr>
      </w:pPr>
    </w:p>
    <w:p w14:paraId="5EAC9D99" w14:textId="77777777" w:rsidR="0021288F" w:rsidRDefault="0021288F" w:rsidP="004007BE">
      <w:pPr>
        <w:spacing w:before="100" w:beforeAutospacing="1" w:after="100" w:afterAutospacing="1"/>
        <w:rPr>
          <w:rFonts w:asciiTheme="majorHAnsi" w:eastAsia="Times New Roman" w:hAnsiTheme="majorHAnsi" w:cstheme="majorHAnsi"/>
          <w:kern w:val="0"/>
          <w:sz w:val="22"/>
          <w:szCs w:val="22"/>
          <w:lang w:eastAsia="en-GB"/>
          <w14:ligatures w14:val="none"/>
        </w:rPr>
      </w:pPr>
    </w:p>
    <w:p w14:paraId="39EC03EE" w14:textId="522B5970" w:rsidR="00740D95" w:rsidRPr="006C36FD" w:rsidRDefault="00960705" w:rsidP="00740D95">
      <w:pPr>
        <w:spacing w:before="100" w:beforeAutospacing="1" w:after="100" w:afterAutospacing="1"/>
        <w:outlineLvl w:val="1"/>
        <w:rPr>
          <w:rFonts w:asciiTheme="majorHAnsi" w:eastAsia="Times New Roman" w:hAnsiTheme="majorHAnsi" w:cstheme="majorHAnsi"/>
          <w:b/>
          <w:bCs/>
          <w:kern w:val="0"/>
          <w:sz w:val="32"/>
          <w:szCs w:val="32"/>
          <w:lang w:eastAsia="en-GB"/>
          <w14:ligatures w14:val="none"/>
        </w:rPr>
      </w:pPr>
      <w:r>
        <w:rPr>
          <w:rFonts w:asciiTheme="majorHAnsi" w:eastAsia="Times New Roman" w:hAnsiTheme="majorHAnsi" w:cstheme="majorHAnsi"/>
          <w:b/>
          <w:bCs/>
          <w:kern w:val="0"/>
          <w:sz w:val="32"/>
          <w:szCs w:val="32"/>
          <w:lang w:eastAsia="en-GB"/>
          <w14:ligatures w14:val="none"/>
        </w:rPr>
        <w:t>A</w:t>
      </w:r>
      <w:r w:rsidR="00740D95" w:rsidRPr="006C36FD">
        <w:rPr>
          <w:rFonts w:asciiTheme="majorHAnsi" w:eastAsia="Times New Roman" w:hAnsiTheme="majorHAnsi" w:cstheme="majorHAnsi"/>
          <w:b/>
          <w:bCs/>
          <w:kern w:val="0"/>
          <w:sz w:val="32"/>
          <w:szCs w:val="32"/>
          <w:lang w:eastAsia="en-GB"/>
          <w14:ligatures w14:val="none"/>
        </w:rPr>
        <w:t>bout Powder Monkey Group</w:t>
      </w:r>
    </w:p>
    <w:p w14:paraId="2E5FA56B" w14:textId="77777777" w:rsidR="00740D95" w:rsidRPr="006C36FD" w:rsidRDefault="00740D95" w:rsidP="00740D95">
      <w:pPr>
        <w:spacing w:before="100" w:beforeAutospacing="1" w:after="100" w:afterAutospacing="1"/>
        <w:rPr>
          <w:rFonts w:asciiTheme="majorHAnsi" w:eastAsia="Times New Roman" w:hAnsiTheme="majorHAnsi" w:cstheme="majorHAnsi"/>
          <w:kern w:val="0"/>
          <w:sz w:val="22"/>
          <w:szCs w:val="22"/>
          <w:lang w:eastAsia="en-GB"/>
          <w14:ligatures w14:val="none"/>
        </w:rPr>
      </w:pPr>
      <w:r w:rsidRPr="006C36FD">
        <w:rPr>
          <w:rFonts w:asciiTheme="majorHAnsi" w:eastAsia="Times New Roman" w:hAnsiTheme="majorHAnsi" w:cstheme="majorHAnsi"/>
          <w:kern w:val="0"/>
          <w:sz w:val="22"/>
          <w:szCs w:val="22"/>
          <w:lang w:eastAsia="en-GB"/>
          <w14:ligatures w14:val="none"/>
        </w:rPr>
        <w:t>Founded in 2021 in Gosport, UK, Powder Monkey Group operates breweries, taprooms, and hospitality venues across the UK and Australia. With a focus on craft, community, and quality, the group now includes:</w:t>
      </w:r>
    </w:p>
    <w:p w14:paraId="2659B930" w14:textId="44D02BDE" w:rsidR="00740D95" w:rsidRPr="006C36FD" w:rsidRDefault="00740D95" w:rsidP="00740D95">
      <w:pPr>
        <w:numPr>
          <w:ilvl w:val="0"/>
          <w:numId w:val="3"/>
        </w:numPr>
        <w:spacing w:before="100" w:beforeAutospacing="1" w:after="100" w:afterAutospacing="1"/>
        <w:rPr>
          <w:rFonts w:asciiTheme="majorHAnsi" w:eastAsia="Times New Roman" w:hAnsiTheme="majorHAnsi" w:cstheme="majorHAnsi"/>
          <w:kern w:val="0"/>
          <w:sz w:val="22"/>
          <w:szCs w:val="22"/>
          <w:lang w:eastAsia="en-GB"/>
          <w14:ligatures w14:val="none"/>
        </w:rPr>
      </w:pPr>
      <w:r w:rsidRPr="006C36FD">
        <w:rPr>
          <w:rFonts w:asciiTheme="majorHAnsi" w:eastAsia="Times New Roman" w:hAnsiTheme="majorHAnsi" w:cstheme="majorHAnsi"/>
          <w:b/>
          <w:bCs/>
          <w:kern w:val="0"/>
          <w:sz w:val="22"/>
          <w:szCs w:val="22"/>
          <w:lang w:eastAsia="en-GB"/>
          <w14:ligatures w14:val="none"/>
        </w:rPr>
        <w:t>Powder Monkey Brewing</w:t>
      </w:r>
      <w:r w:rsidR="003E47B4">
        <w:rPr>
          <w:rFonts w:asciiTheme="majorHAnsi" w:eastAsia="Times New Roman" w:hAnsiTheme="majorHAnsi" w:cstheme="majorHAnsi"/>
          <w:b/>
          <w:bCs/>
          <w:kern w:val="0"/>
          <w:sz w:val="22"/>
          <w:szCs w:val="22"/>
          <w:lang w:eastAsia="en-GB"/>
          <w14:ligatures w14:val="none"/>
        </w:rPr>
        <w:t xml:space="preserve"> Co</w:t>
      </w:r>
      <w:r w:rsidRPr="006C36FD">
        <w:rPr>
          <w:rFonts w:asciiTheme="majorHAnsi" w:eastAsia="Times New Roman" w:hAnsiTheme="majorHAnsi" w:cstheme="majorHAnsi"/>
          <w:b/>
          <w:bCs/>
          <w:kern w:val="0"/>
          <w:sz w:val="22"/>
          <w:szCs w:val="22"/>
          <w:lang w:eastAsia="en-GB"/>
          <w14:ligatures w14:val="none"/>
        </w:rPr>
        <w:t xml:space="preserve"> (Gosport</w:t>
      </w:r>
      <w:r w:rsidR="004B3DF4">
        <w:rPr>
          <w:rFonts w:asciiTheme="majorHAnsi" w:eastAsia="Times New Roman" w:hAnsiTheme="majorHAnsi" w:cstheme="majorHAnsi"/>
          <w:b/>
          <w:bCs/>
          <w:kern w:val="0"/>
          <w:sz w:val="22"/>
          <w:szCs w:val="22"/>
          <w:lang w:eastAsia="en-GB"/>
          <w14:ligatures w14:val="none"/>
        </w:rPr>
        <w:t xml:space="preserve">, </w:t>
      </w:r>
      <w:r w:rsidR="00C34612">
        <w:rPr>
          <w:rFonts w:asciiTheme="majorHAnsi" w:eastAsia="Times New Roman" w:hAnsiTheme="majorHAnsi" w:cstheme="majorHAnsi"/>
          <w:b/>
          <w:bCs/>
          <w:kern w:val="0"/>
          <w:sz w:val="22"/>
          <w:szCs w:val="22"/>
          <w:lang w:eastAsia="en-GB"/>
          <w14:ligatures w14:val="none"/>
        </w:rPr>
        <w:t>UK</w:t>
      </w:r>
      <w:r w:rsidRPr="006C36FD">
        <w:rPr>
          <w:rFonts w:asciiTheme="majorHAnsi" w:eastAsia="Times New Roman" w:hAnsiTheme="majorHAnsi" w:cstheme="majorHAnsi"/>
          <w:b/>
          <w:bCs/>
          <w:kern w:val="0"/>
          <w:sz w:val="22"/>
          <w:szCs w:val="22"/>
          <w:lang w:eastAsia="en-GB"/>
          <w14:ligatures w14:val="none"/>
        </w:rPr>
        <w:t>)</w:t>
      </w:r>
    </w:p>
    <w:p w14:paraId="5B222C92" w14:textId="4621BC6C" w:rsidR="00740D95" w:rsidRPr="006C36FD" w:rsidRDefault="00740D95" w:rsidP="00740D95">
      <w:pPr>
        <w:numPr>
          <w:ilvl w:val="0"/>
          <w:numId w:val="3"/>
        </w:numPr>
        <w:spacing w:before="100" w:beforeAutospacing="1" w:after="100" w:afterAutospacing="1"/>
        <w:rPr>
          <w:rFonts w:asciiTheme="majorHAnsi" w:eastAsia="Times New Roman" w:hAnsiTheme="majorHAnsi" w:cstheme="majorHAnsi"/>
          <w:kern w:val="0"/>
          <w:sz w:val="22"/>
          <w:szCs w:val="22"/>
          <w:lang w:eastAsia="en-GB"/>
          <w14:ligatures w14:val="none"/>
        </w:rPr>
      </w:pPr>
      <w:r w:rsidRPr="006C36FD">
        <w:rPr>
          <w:rFonts w:asciiTheme="majorHAnsi" w:eastAsia="Times New Roman" w:hAnsiTheme="majorHAnsi" w:cstheme="majorHAnsi"/>
          <w:b/>
          <w:bCs/>
          <w:kern w:val="0"/>
          <w:sz w:val="22"/>
          <w:szCs w:val="22"/>
          <w:lang w:eastAsia="en-GB"/>
          <w14:ligatures w14:val="none"/>
        </w:rPr>
        <w:t>Goddards Brewery (Isle of Wight</w:t>
      </w:r>
      <w:r w:rsidR="00C34612">
        <w:rPr>
          <w:rFonts w:asciiTheme="majorHAnsi" w:eastAsia="Times New Roman" w:hAnsiTheme="majorHAnsi" w:cstheme="majorHAnsi"/>
          <w:b/>
          <w:bCs/>
          <w:kern w:val="0"/>
          <w:sz w:val="22"/>
          <w:szCs w:val="22"/>
          <w:lang w:eastAsia="en-GB"/>
          <w14:ligatures w14:val="none"/>
        </w:rPr>
        <w:t>, UK</w:t>
      </w:r>
      <w:r w:rsidRPr="006C36FD">
        <w:rPr>
          <w:rFonts w:asciiTheme="majorHAnsi" w:eastAsia="Times New Roman" w:hAnsiTheme="majorHAnsi" w:cstheme="majorHAnsi"/>
          <w:b/>
          <w:bCs/>
          <w:kern w:val="0"/>
          <w:sz w:val="22"/>
          <w:szCs w:val="22"/>
          <w:lang w:eastAsia="en-GB"/>
          <w14:ligatures w14:val="none"/>
        </w:rPr>
        <w:t>)</w:t>
      </w:r>
    </w:p>
    <w:p w14:paraId="4914B77A" w14:textId="0A1C4929" w:rsidR="00740D95" w:rsidRPr="006C36FD" w:rsidRDefault="00740D95" w:rsidP="00740D95">
      <w:pPr>
        <w:numPr>
          <w:ilvl w:val="0"/>
          <w:numId w:val="3"/>
        </w:numPr>
        <w:spacing w:before="100" w:beforeAutospacing="1" w:after="100" w:afterAutospacing="1"/>
        <w:rPr>
          <w:rFonts w:asciiTheme="majorHAnsi" w:eastAsia="Times New Roman" w:hAnsiTheme="majorHAnsi" w:cstheme="majorHAnsi"/>
          <w:kern w:val="0"/>
          <w:sz w:val="22"/>
          <w:szCs w:val="22"/>
          <w:lang w:eastAsia="en-GB"/>
          <w14:ligatures w14:val="none"/>
        </w:rPr>
      </w:pPr>
      <w:r w:rsidRPr="006C36FD">
        <w:rPr>
          <w:rFonts w:asciiTheme="majorHAnsi" w:eastAsia="Times New Roman" w:hAnsiTheme="majorHAnsi" w:cstheme="majorHAnsi"/>
          <w:b/>
          <w:bCs/>
          <w:kern w:val="0"/>
          <w:sz w:val="22"/>
          <w:szCs w:val="22"/>
          <w:lang w:eastAsia="en-GB"/>
          <w14:ligatures w14:val="none"/>
        </w:rPr>
        <w:t>Castle Eden Brewery (Durham</w:t>
      </w:r>
      <w:r w:rsidR="00C34612">
        <w:rPr>
          <w:rFonts w:asciiTheme="majorHAnsi" w:eastAsia="Times New Roman" w:hAnsiTheme="majorHAnsi" w:cstheme="majorHAnsi"/>
          <w:b/>
          <w:bCs/>
          <w:kern w:val="0"/>
          <w:sz w:val="22"/>
          <w:szCs w:val="22"/>
          <w:lang w:eastAsia="en-GB"/>
          <w14:ligatures w14:val="none"/>
        </w:rPr>
        <w:t>, UK</w:t>
      </w:r>
      <w:r w:rsidRPr="006C36FD">
        <w:rPr>
          <w:rFonts w:asciiTheme="majorHAnsi" w:eastAsia="Times New Roman" w:hAnsiTheme="majorHAnsi" w:cstheme="majorHAnsi"/>
          <w:b/>
          <w:bCs/>
          <w:kern w:val="0"/>
          <w:sz w:val="22"/>
          <w:szCs w:val="22"/>
          <w:lang w:eastAsia="en-GB"/>
          <w14:ligatures w14:val="none"/>
        </w:rPr>
        <w:t>)</w:t>
      </w:r>
    </w:p>
    <w:p w14:paraId="3ACFA660" w14:textId="417D1786" w:rsidR="00740D95" w:rsidRPr="0021288F" w:rsidRDefault="00740D95" w:rsidP="00740D95">
      <w:pPr>
        <w:numPr>
          <w:ilvl w:val="0"/>
          <w:numId w:val="3"/>
        </w:numPr>
        <w:spacing w:before="100" w:beforeAutospacing="1" w:after="100" w:afterAutospacing="1"/>
        <w:rPr>
          <w:rFonts w:asciiTheme="majorHAnsi" w:eastAsia="Times New Roman" w:hAnsiTheme="majorHAnsi" w:cstheme="majorHAnsi"/>
          <w:kern w:val="0"/>
          <w:sz w:val="22"/>
          <w:szCs w:val="22"/>
          <w:lang w:eastAsia="en-GB"/>
          <w14:ligatures w14:val="none"/>
        </w:rPr>
      </w:pPr>
      <w:r w:rsidRPr="006C36FD">
        <w:rPr>
          <w:rFonts w:asciiTheme="majorHAnsi" w:eastAsia="Times New Roman" w:hAnsiTheme="majorHAnsi" w:cstheme="majorHAnsi"/>
          <w:b/>
          <w:bCs/>
          <w:kern w:val="0"/>
          <w:sz w:val="22"/>
          <w:szCs w:val="22"/>
          <w:lang w:eastAsia="en-GB"/>
          <w14:ligatures w14:val="none"/>
        </w:rPr>
        <w:t>Empress Ale (West Midlands</w:t>
      </w:r>
      <w:r w:rsidR="00C34612">
        <w:rPr>
          <w:rFonts w:asciiTheme="majorHAnsi" w:eastAsia="Times New Roman" w:hAnsiTheme="majorHAnsi" w:cstheme="majorHAnsi"/>
          <w:b/>
          <w:bCs/>
          <w:kern w:val="0"/>
          <w:sz w:val="22"/>
          <w:szCs w:val="22"/>
          <w:lang w:eastAsia="en-GB"/>
          <w14:ligatures w14:val="none"/>
        </w:rPr>
        <w:t>, UK</w:t>
      </w:r>
      <w:r w:rsidRPr="006C36FD">
        <w:rPr>
          <w:rFonts w:asciiTheme="majorHAnsi" w:eastAsia="Times New Roman" w:hAnsiTheme="majorHAnsi" w:cstheme="majorHAnsi"/>
          <w:b/>
          <w:bCs/>
          <w:kern w:val="0"/>
          <w:sz w:val="22"/>
          <w:szCs w:val="22"/>
          <w:lang w:eastAsia="en-GB"/>
          <w14:ligatures w14:val="none"/>
        </w:rPr>
        <w:t>)</w:t>
      </w:r>
    </w:p>
    <w:p w14:paraId="32B14765" w14:textId="3003DE80" w:rsidR="0021288F" w:rsidRPr="006C36FD" w:rsidRDefault="0021288F" w:rsidP="00740D95">
      <w:pPr>
        <w:numPr>
          <w:ilvl w:val="0"/>
          <w:numId w:val="3"/>
        </w:numPr>
        <w:spacing w:before="100" w:beforeAutospacing="1" w:after="100" w:afterAutospacing="1"/>
        <w:rPr>
          <w:rFonts w:asciiTheme="majorHAnsi" w:eastAsia="Times New Roman" w:hAnsiTheme="majorHAnsi" w:cstheme="majorHAnsi"/>
          <w:kern w:val="0"/>
          <w:sz w:val="22"/>
          <w:szCs w:val="22"/>
          <w:lang w:eastAsia="en-GB"/>
          <w14:ligatures w14:val="none"/>
        </w:rPr>
      </w:pPr>
      <w:r>
        <w:rPr>
          <w:rFonts w:asciiTheme="majorHAnsi" w:eastAsia="Times New Roman" w:hAnsiTheme="majorHAnsi" w:cstheme="majorHAnsi"/>
          <w:b/>
          <w:bCs/>
          <w:kern w:val="0"/>
          <w:sz w:val="22"/>
          <w:szCs w:val="22"/>
          <w:lang w:eastAsia="en-GB"/>
          <w14:ligatures w14:val="none"/>
        </w:rPr>
        <w:t xml:space="preserve">Andover Taphouse </w:t>
      </w:r>
      <w:r w:rsidR="00C34612">
        <w:rPr>
          <w:rFonts w:asciiTheme="majorHAnsi" w:eastAsia="Times New Roman" w:hAnsiTheme="majorHAnsi" w:cstheme="majorHAnsi"/>
          <w:b/>
          <w:bCs/>
          <w:kern w:val="0"/>
          <w:sz w:val="22"/>
          <w:szCs w:val="22"/>
          <w:lang w:eastAsia="en-GB"/>
          <w14:ligatures w14:val="none"/>
        </w:rPr>
        <w:t>(Andover, UK)</w:t>
      </w:r>
    </w:p>
    <w:p w14:paraId="4B2E8FA9" w14:textId="77777777" w:rsidR="00740D95" w:rsidRPr="006C36FD" w:rsidRDefault="00740D95" w:rsidP="00740D95">
      <w:pPr>
        <w:numPr>
          <w:ilvl w:val="0"/>
          <w:numId w:val="3"/>
        </w:numPr>
        <w:spacing w:before="100" w:beforeAutospacing="1" w:after="100" w:afterAutospacing="1"/>
        <w:rPr>
          <w:rFonts w:asciiTheme="majorHAnsi" w:eastAsia="Times New Roman" w:hAnsiTheme="majorHAnsi" w:cstheme="majorHAnsi"/>
          <w:kern w:val="0"/>
          <w:sz w:val="22"/>
          <w:szCs w:val="22"/>
          <w:lang w:eastAsia="en-GB"/>
          <w14:ligatures w14:val="none"/>
        </w:rPr>
      </w:pPr>
      <w:r w:rsidRPr="006C36FD">
        <w:rPr>
          <w:rFonts w:asciiTheme="majorHAnsi" w:eastAsia="Times New Roman" w:hAnsiTheme="majorHAnsi" w:cstheme="majorHAnsi"/>
          <w:b/>
          <w:bCs/>
          <w:kern w:val="0"/>
          <w:sz w:val="22"/>
          <w:szCs w:val="22"/>
          <w:lang w:eastAsia="en-GB"/>
          <w14:ligatures w14:val="none"/>
        </w:rPr>
        <w:t>Powder Monkey Australia (Sydney)</w:t>
      </w:r>
    </w:p>
    <w:p w14:paraId="544A179E" w14:textId="77777777" w:rsidR="00740D95" w:rsidRPr="006C36FD" w:rsidRDefault="00740D95" w:rsidP="00740D95">
      <w:pPr>
        <w:numPr>
          <w:ilvl w:val="0"/>
          <w:numId w:val="3"/>
        </w:numPr>
        <w:spacing w:before="100" w:beforeAutospacing="1" w:after="100" w:afterAutospacing="1"/>
        <w:rPr>
          <w:rFonts w:asciiTheme="majorHAnsi" w:eastAsia="Times New Roman" w:hAnsiTheme="majorHAnsi" w:cstheme="majorHAnsi"/>
          <w:kern w:val="0"/>
          <w:sz w:val="22"/>
          <w:szCs w:val="22"/>
          <w:lang w:eastAsia="en-GB"/>
          <w14:ligatures w14:val="none"/>
        </w:rPr>
      </w:pPr>
      <w:r w:rsidRPr="006C36FD">
        <w:rPr>
          <w:rFonts w:asciiTheme="majorHAnsi" w:eastAsia="Times New Roman" w:hAnsiTheme="majorHAnsi" w:cstheme="majorHAnsi"/>
          <w:b/>
          <w:bCs/>
          <w:kern w:val="0"/>
          <w:sz w:val="22"/>
          <w:szCs w:val="22"/>
          <w:lang w:eastAsia="en-GB"/>
          <w14:ligatures w14:val="none"/>
        </w:rPr>
        <w:t>Wayward Brewing Co. (Sydney)</w:t>
      </w:r>
    </w:p>
    <w:p w14:paraId="3978DE58" w14:textId="77777777" w:rsidR="00740D95" w:rsidRPr="006C36FD" w:rsidRDefault="00740D95" w:rsidP="00740D95">
      <w:pPr>
        <w:numPr>
          <w:ilvl w:val="0"/>
          <w:numId w:val="3"/>
        </w:numPr>
        <w:spacing w:before="100" w:beforeAutospacing="1" w:after="100" w:afterAutospacing="1"/>
        <w:rPr>
          <w:rFonts w:asciiTheme="majorHAnsi" w:eastAsia="Times New Roman" w:hAnsiTheme="majorHAnsi" w:cstheme="majorHAnsi"/>
          <w:kern w:val="0"/>
          <w:sz w:val="22"/>
          <w:szCs w:val="22"/>
          <w:lang w:eastAsia="en-GB"/>
          <w14:ligatures w14:val="none"/>
        </w:rPr>
      </w:pPr>
      <w:r w:rsidRPr="006C36FD">
        <w:rPr>
          <w:rFonts w:asciiTheme="majorHAnsi" w:eastAsia="Times New Roman" w:hAnsiTheme="majorHAnsi" w:cstheme="majorHAnsi"/>
          <w:b/>
          <w:bCs/>
          <w:kern w:val="0"/>
          <w:sz w:val="22"/>
          <w:szCs w:val="22"/>
          <w:lang w:eastAsia="en-GB"/>
          <w14:ligatures w14:val="none"/>
        </w:rPr>
        <w:t>Akasha Brewing Co. (Sydney)</w:t>
      </w:r>
    </w:p>
    <w:p w14:paraId="6CF6968E" w14:textId="77777777" w:rsidR="00740D95" w:rsidRPr="006C36FD" w:rsidRDefault="00740D95" w:rsidP="00740D95">
      <w:pPr>
        <w:numPr>
          <w:ilvl w:val="0"/>
          <w:numId w:val="3"/>
        </w:numPr>
        <w:spacing w:before="100" w:beforeAutospacing="1" w:after="100" w:afterAutospacing="1"/>
        <w:rPr>
          <w:rFonts w:asciiTheme="majorHAnsi" w:eastAsia="Times New Roman" w:hAnsiTheme="majorHAnsi" w:cstheme="majorHAnsi"/>
          <w:kern w:val="0"/>
          <w:sz w:val="22"/>
          <w:szCs w:val="22"/>
          <w:lang w:eastAsia="en-GB"/>
          <w14:ligatures w14:val="none"/>
        </w:rPr>
      </w:pPr>
      <w:r w:rsidRPr="006C36FD">
        <w:rPr>
          <w:rFonts w:asciiTheme="majorHAnsi" w:eastAsia="Times New Roman" w:hAnsiTheme="majorHAnsi" w:cstheme="majorHAnsi"/>
          <w:b/>
          <w:bCs/>
          <w:kern w:val="0"/>
          <w:sz w:val="22"/>
          <w:szCs w:val="22"/>
          <w:lang w:eastAsia="en-GB"/>
          <w14:ligatures w14:val="none"/>
        </w:rPr>
        <w:t>Southern Highlands Brewing Co. (Moss Vale)</w:t>
      </w:r>
    </w:p>
    <w:p w14:paraId="4AFAB574" w14:textId="77777777" w:rsidR="00740D95" w:rsidRPr="006C36FD" w:rsidRDefault="00740D95" w:rsidP="00740D95">
      <w:pPr>
        <w:numPr>
          <w:ilvl w:val="0"/>
          <w:numId w:val="3"/>
        </w:numPr>
        <w:spacing w:before="100" w:beforeAutospacing="1" w:after="100" w:afterAutospacing="1"/>
        <w:rPr>
          <w:rFonts w:asciiTheme="majorHAnsi" w:eastAsia="Times New Roman" w:hAnsiTheme="majorHAnsi" w:cstheme="majorHAnsi"/>
          <w:kern w:val="0"/>
          <w:sz w:val="22"/>
          <w:szCs w:val="22"/>
          <w:lang w:eastAsia="en-GB"/>
          <w14:ligatures w14:val="none"/>
        </w:rPr>
      </w:pPr>
      <w:r w:rsidRPr="006C36FD">
        <w:rPr>
          <w:rFonts w:asciiTheme="majorHAnsi" w:eastAsia="Times New Roman" w:hAnsiTheme="majorHAnsi" w:cstheme="majorHAnsi"/>
          <w:b/>
          <w:bCs/>
          <w:kern w:val="0"/>
          <w:sz w:val="22"/>
          <w:szCs w:val="22"/>
          <w:lang w:eastAsia="en-GB"/>
          <w14:ligatures w14:val="none"/>
        </w:rPr>
        <w:t>Willie the Boatman (St Peters)</w:t>
      </w:r>
    </w:p>
    <w:p w14:paraId="0F100453" w14:textId="77777777" w:rsidR="00740D95" w:rsidRPr="006C36FD" w:rsidRDefault="00740D95" w:rsidP="00740D95">
      <w:pPr>
        <w:spacing w:before="100" w:beforeAutospacing="1" w:after="100" w:afterAutospacing="1"/>
        <w:rPr>
          <w:rFonts w:asciiTheme="majorHAnsi" w:eastAsia="Times New Roman" w:hAnsiTheme="majorHAnsi" w:cstheme="majorHAnsi"/>
          <w:kern w:val="0"/>
          <w:sz w:val="22"/>
          <w:szCs w:val="22"/>
          <w:lang w:eastAsia="en-GB"/>
          <w14:ligatures w14:val="none"/>
        </w:rPr>
      </w:pPr>
      <w:r w:rsidRPr="006C36FD">
        <w:rPr>
          <w:rFonts w:asciiTheme="majorHAnsi" w:eastAsia="Times New Roman" w:hAnsiTheme="majorHAnsi" w:cstheme="majorHAnsi"/>
          <w:kern w:val="0"/>
          <w:sz w:val="22"/>
          <w:szCs w:val="22"/>
          <w:lang w:eastAsia="en-GB"/>
          <w14:ligatures w14:val="none"/>
        </w:rPr>
        <w:t>In 2025, the group listed on the JP Jenkins secondary market and continues to pursue targeted acquisitions and partnerships across Europe, Australia, and Southeast Asia.</w:t>
      </w:r>
    </w:p>
    <w:p w14:paraId="692D507E" w14:textId="0CE57DF3" w:rsidR="00A007D4" w:rsidRDefault="005916D3" w:rsidP="006C36FD">
      <w:pPr>
        <w:spacing w:before="100" w:beforeAutospacing="1" w:after="100" w:afterAutospacing="1"/>
        <w:outlineLvl w:val="1"/>
        <w:rPr>
          <w:rFonts w:asciiTheme="majorHAnsi" w:eastAsia="Times New Roman" w:hAnsiTheme="majorHAnsi" w:cstheme="majorHAnsi"/>
          <w:b/>
          <w:bCs/>
          <w:kern w:val="0"/>
          <w:sz w:val="32"/>
          <w:szCs w:val="32"/>
          <w:lang w:eastAsia="en-GB"/>
          <w14:ligatures w14:val="none"/>
        </w:rPr>
      </w:pPr>
      <w:r>
        <w:rPr>
          <w:rFonts w:asciiTheme="majorHAnsi" w:eastAsia="Times New Roman" w:hAnsiTheme="majorHAnsi" w:cstheme="majorHAnsi"/>
          <w:b/>
          <w:bCs/>
          <w:kern w:val="0"/>
          <w:sz w:val="32"/>
          <w:szCs w:val="32"/>
          <w:lang w:eastAsia="en-GB"/>
          <w14:ligatures w14:val="none"/>
        </w:rPr>
        <w:t>About Akasha &amp; Wayward</w:t>
      </w:r>
    </w:p>
    <w:p w14:paraId="1B581688" w14:textId="77777777" w:rsidR="006C36FD" w:rsidRPr="006C36FD" w:rsidRDefault="006C36FD" w:rsidP="006C36FD">
      <w:pPr>
        <w:spacing w:before="100" w:beforeAutospacing="1" w:after="100" w:afterAutospacing="1"/>
        <w:rPr>
          <w:rFonts w:asciiTheme="majorHAnsi" w:eastAsia="Times New Roman" w:hAnsiTheme="majorHAnsi" w:cstheme="majorHAnsi"/>
          <w:kern w:val="0"/>
          <w:sz w:val="22"/>
          <w:szCs w:val="22"/>
          <w:lang w:eastAsia="en-GB"/>
          <w14:ligatures w14:val="none"/>
        </w:rPr>
      </w:pPr>
      <w:r w:rsidRPr="006C36FD">
        <w:rPr>
          <w:rFonts w:asciiTheme="majorHAnsi" w:eastAsia="Times New Roman" w:hAnsiTheme="majorHAnsi" w:cstheme="majorHAnsi"/>
          <w:kern w:val="0"/>
          <w:sz w:val="22"/>
          <w:szCs w:val="22"/>
          <w:lang w:eastAsia="en-GB"/>
          <w14:ligatures w14:val="none"/>
        </w:rPr>
        <w:t xml:space="preserve">Founded by close friends </w:t>
      </w:r>
      <w:r w:rsidRPr="006C36FD">
        <w:rPr>
          <w:rFonts w:asciiTheme="majorHAnsi" w:eastAsia="Times New Roman" w:hAnsiTheme="majorHAnsi" w:cstheme="majorHAnsi"/>
          <w:b/>
          <w:bCs/>
          <w:kern w:val="0"/>
          <w:sz w:val="22"/>
          <w:szCs w:val="22"/>
          <w:lang w:eastAsia="en-GB"/>
          <w14:ligatures w14:val="none"/>
        </w:rPr>
        <w:t>Pete Philip</w:t>
      </w:r>
      <w:r w:rsidRPr="006C36FD">
        <w:rPr>
          <w:rFonts w:asciiTheme="majorHAnsi" w:eastAsia="Times New Roman" w:hAnsiTheme="majorHAnsi" w:cstheme="majorHAnsi"/>
          <w:kern w:val="0"/>
          <w:sz w:val="22"/>
          <w:szCs w:val="22"/>
          <w:lang w:eastAsia="en-GB"/>
          <w14:ligatures w14:val="none"/>
        </w:rPr>
        <w:t xml:space="preserve"> (Wayward) and </w:t>
      </w:r>
      <w:r w:rsidRPr="006C36FD">
        <w:rPr>
          <w:rFonts w:asciiTheme="majorHAnsi" w:eastAsia="Times New Roman" w:hAnsiTheme="majorHAnsi" w:cstheme="majorHAnsi"/>
          <w:b/>
          <w:bCs/>
          <w:kern w:val="0"/>
          <w:sz w:val="22"/>
          <w:szCs w:val="22"/>
          <w:lang w:eastAsia="en-GB"/>
          <w14:ligatures w14:val="none"/>
        </w:rPr>
        <w:t>Dave Padden</w:t>
      </w:r>
      <w:r w:rsidRPr="006C36FD">
        <w:rPr>
          <w:rFonts w:asciiTheme="majorHAnsi" w:eastAsia="Times New Roman" w:hAnsiTheme="majorHAnsi" w:cstheme="majorHAnsi"/>
          <w:kern w:val="0"/>
          <w:sz w:val="22"/>
          <w:szCs w:val="22"/>
          <w:lang w:eastAsia="en-GB"/>
          <w14:ligatures w14:val="none"/>
        </w:rPr>
        <w:t xml:space="preserve"> (Akasha), the two Sydney breweries have long been mainstays of Australia’s independent beer scene. Their partnership—now supercharged by Powder Monkey—unlocks significant opportunity for growth, innovation, and efficiency.</w:t>
      </w:r>
    </w:p>
    <w:p w14:paraId="4ABD2C53" w14:textId="4605135B" w:rsidR="006C36FD" w:rsidRPr="006C36FD" w:rsidRDefault="006C36FD" w:rsidP="006C36FD">
      <w:pPr>
        <w:spacing w:before="100" w:beforeAutospacing="1" w:after="100" w:afterAutospacing="1"/>
        <w:rPr>
          <w:rFonts w:asciiTheme="majorHAnsi" w:eastAsia="Times New Roman" w:hAnsiTheme="majorHAnsi" w:cstheme="majorHAnsi"/>
          <w:kern w:val="0"/>
          <w:sz w:val="22"/>
          <w:szCs w:val="22"/>
          <w:lang w:eastAsia="en-GB"/>
          <w14:ligatures w14:val="none"/>
        </w:rPr>
      </w:pPr>
      <w:r w:rsidRPr="006C36FD">
        <w:rPr>
          <w:rFonts w:asciiTheme="majorHAnsi" w:eastAsia="Times New Roman" w:hAnsiTheme="majorHAnsi" w:cstheme="majorHAnsi"/>
          <w:b/>
          <w:bCs/>
          <w:kern w:val="0"/>
          <w:sz w:val="22"/>
          <w:szCs w:val="22"/>
          <w:lang w:eastAsia="en-GB"/>
          <w14:ligatures w14:val="none"/>
        </w:rPr>
        <w:t>Wayward</w:t>
      </w:r>
      <w:r w:rsidRPr="006C36FD">
        <w:rPr>
          <w:rFonts w:asciiTheme="majorHAnsi" w:eastAsia="Times New Roman" w:hAnsiTheme="majorHAnsi" w:cstheme="majorHAnsi"/>
          <w:kern w:val="0"/>
          <w:sz w:val="22"/>
          <w:szCs w:val="22"/>
          <w:lang w:eastAsia="en-GB"/>
          <w14:ligatures w14:val="none"/>
        </w:rPr>
        <w:t xml:space="preserve"> is known for its bold creativity, pioneering category moves like sparkling hop waters, hard seltzer and better-for-you beers, while </w:t>
      </w:r>
      <w:r w:rsidRPr="006C36FD">
        <w:rPr>
          <w:rFonts w:asciiTheme="majorHAnsi" w:eastAsia="Times New Roman" w:hAnsiTheme="majorHAnsi" w:cstheme="majorHAnsi"/>
          <w:b/>
          <w:bCs/>
          <w:kern w:val="0"/>
          <w:sz w:val="22"/>
          <w:szCs w:val="22"/>
          <w:lang w:eastAsia="en-GB"/>
          <w14:ligatures w14:val="none"/>
        </w:rPr>
        <w:t>Akasha</w:t>
      </w:r>
      <w:r w:rsidRPr="006C36FD">
        <w:rPr>
          <w:rFonts w:asciiTheme="majorHAnsi" w:eastAsia="Times New Roman" w:hAnsiTheme="majorHAnsi" w:cstheme="majorHAnsi"/>
          <w:kern w:val="0"/>
          <w:sz w:val="22"/>
          <w:szCs w:val="22"/>
          <w:lang w:eastAsia="en-GB"/>
          <w14:ligatures w14:val="none"/>
        </w:rPr>
        <w:t xml:space="preserve"> brings technical precision and mastery of hop-forward, core-range beers like </w:t>
      </w:r>
      <w:proofErr w:type="spellStart"/>
      <w:r w:rsidRPr="006C36FD">
        <w:rPr>
          <w:rFonts w:asciiTheme="majorHAnsi" w:eastAsia="Times New Roman" w:hAnsiTheme="majorHAnsi" w:cstheme="majorHAnsi"/>
          <w:b/>
          <w:bCs/>
          <w:kern w:val="0"/>
          <w:sz w:val="22"/>
          <w:szCs w:val="22"/>
          <w:lang w:eastAsia="en-GB"/>
          <w14:ligatures w14:val="none"/>
        </w:rPr>
        <w:t>Hopsmith</w:t>
      </w:r>
      <w:proofErr w:type="spellEnd"/>
      <w:r w:rsidRPr="006C36FD">
        <w:rPr>
          <w:rFonts w:asciiTheme="majorHAnsi" w:eastAsia="Times New Roman" w:hAnsiTheme="majorHAnsi" w:cstheme="majorHAnsi"/>
          <w:b/>
          <w:bCs/>
          <w:kern w:val="0"/>
          <w:sz w:val="22"/>
          <w:szCs w:val="22"/>
          <w:lang w:eastAsia="en-GB"/>
          <w14:ligatures w14:val="none"/>
        </w:rPr>
        <w:t xml:space="preserve"> IPA</w:t>
      </w:r>
      <w:r w:rsidRPr="006C36FD">
        <w:rPr>
          <w:rFonts w:asciiTheme="majorHAnsi" w:eastAsia="Times New Roman" w:hAnsiTheme="majorHAnsi" w:cstheme="majorHAnsi"/>
          <w:kern w:val="0"/>
          <w:sz w:val="22"/>
          <w:szCs w:val="22"/>
          <w:lang w:eastAsia="en-GB"/>
          <w14:ligatures w14:val="none"/>
        </w:rPr>
        <w:t xml:space="preserve"> and </w:t>
      </w:r>
      <w:r w:rsidRPr="006C36FD">
        <w:rPr>
          <w:rFonts w:asciiTheme="majorHAnsi" w:eastAsia="Times New Roman" w:hAnsiTheme="majorHAnsi" w:cstheme="majorHAnsi"/>
          <w:b/>
          <w:bCs/>
          <w:kern w:val="0"/>
          <w:sz w:val="22"/>
          <w:szCs w:val="22"/>
          <w:lang w:eastAsia="en-GB"/>
          <w14:ligatures w14:val="none"/>
        </w:rPr>
        <w:t>Freshwater Pale Ale</w:t>
      </w:r>
      <w:r w:rsidRPr="006C36FD">
        <w:rPr>
          <w:rFonts w:asciiTheme="majorHAnsi" w:eastAsia="Times New Roman" w:hAnsiTheme="majorHAnsi" w:cstheme="majorHAnsi"/>
          <w:kern w:val="0"/>
          <w:sz w:val="22"/>
          <w:szCs w:val="22"/>
          <w:lang w:eastAsia="en-GB"/>
          <w14:ligatures w14:val="none"/>
        </w:rPr>
        <w:t>. Together, they boast decades of brewing experience and a trophy cabinet full of gold medals from the AIBAs, The Indies, and Sydney Royal.</w:t>
      </w:r>
    </w:p>
    <w:p w14:paraId="0255FF0B" w14:textId="02D4A852" w:rsidR="006375C3" w:rsidRDefault="0005603D" w:rsidP="0005603D">
      <w:pPr>
        <w:spacing w:before="100" w:beforeAutospacing="1" w:after="100" w:afterAutospacing="1"/>
        <w:rPr>
          <w:rFonts w:asciiTheme="majorHAnsi" w:eastAsia="Times New Roman" w:hAnsiTheme="majorHAnsi" w:cstheme="majorHAnsi"/>
          <w:kern w:val="0"/>
          <w:sz w:val="22"/>
          <w:szCs w:val="22"/>
          <w:lang w:eastAsia="en-GB"/>
          <w14:ligatures w14:val="none"/>
        </w:rPr>
      </w:pPr>
      <w:r w:rsidRPr="006C36FD">
        <w:rPr>
          <w:rFonts w:asciiTheme="majorHAnsi" w:eastAsia="Times New Roman" w:hAnsiTheme="majorHAnsi" w:cstheme="majorHAnsi"/>
          <w:kern w:val="0"/>
          <w:sz w:val="22"/>
          <w:szCs w:val="22"/>
          <w:lang w:eastAsia="en-GB"/>
          <w14:ligatures w14:val="none"/>
        </w:rPr>
        <w:t xml:space="preserve">“This is about more than joining forces—it’s about doing more of what we love, better,” said </w:t>
      </w:r>
      <w:r w:rsidRPr="006C36FD">
        <w:rPr>
          <w:rFonts w:asciiTheme="majorHAnsi" w:eastAsia="Times New Roman" w:hAnsiTheme="majorHAnsi" w:cstheme="majorHAnsi"/>
          <w:b/>
          <w:bCs/>
          <w:kern w:val="0"/>
          <w:sz w:val="22"/>
          <w:szCs w:val="22"/>
          <w:lang w:eastAsia="en-GB"/>
          <w14:ligatures w14:val="none"/>
        </w:rPr>
        <w:t>Pete Philip</w:t>
      </w:r>
      <w:r w:rsidRPr="006C36FD">
        <w:rPr>
          <w:rFonts w:asciiTheme="majorHAnsi" w:eastAsia="Times New Roman" w:hAnsiTheme="majorHAnsi" w:cstheme="majorHAnsi"/>
          <w:kern w:val="0"/>
          <w:sz w:val="22"/>
          <w:szCs w:val="22"/>
          <w:lang w:eastAsia="en-GB"/>
          <w14:ligatures w14:val="none"/>
        </w:rPr>
        <w:t>, Founder of Wayward.</w:t>
      </w:r>
      <w:r w:rsidR="006057FD">
        <w:rPr>
          <w:rFonts w:asciiTheme="majorHAnsi" w:eastAsia="Times New Roman" w:hAnsiTheme="majorHAnsi" w:cstheme="majorHAnsi"/>
          <w:kern w:val="0"/>
          <w:sz w:val="22"/>
          <w:szCs w:val="22"/>
          <w:lang w:eastAsia="en-GB"/>
          <w14:ligatures w14:val="none"/>
        </w:rPr>
        <w:t xml:space="preserve"> </w:t>
      </w:r>
      <w:r w:rsidRPr="006375C3">
        <w:rPr>
          <w:rFonts w:asciiTheme="majorHAnsi" w:eastAsia="Times New Roman" w:hAnsiTheme="majorHAnsi" w:cstheme="majorHAnsi"/>
          <w:kern w:val="0"/>
          <w:sz w:val="22"/>
          <w:szCs w:val="22"/>
          <w:lang w:eastAsia="en-GB"/>
          <w14:ligatures w14:val="none"/>
        </w:rPr>
        <w:t>“We’ve always believed in independent beer with soul and integrity. Powder Monkey brings the backing and structure to take that spirit global—without compromising what made our brands special in the first place.”</w:t>
      </w:r>
    </w:p>
    <w:p w14:paraId="1CDE0DF7" w14:textId="1E23566C" w:rsidR="0005603D" w:rsidRPr="00CC0322" w:rsidRDefault="0005603D" w:rsidP="00CC0322">
      <w:pPr>
        <w:spacing w:before="100" w:beforeAutospacing="1" w:after="100" w:afterAutospacing="1"/>
        <w:rPr>
          <w:rFonts w:asciiTheme="majorHAnsi" w:eastAsia="Times New Roman" w:hAnsiTheme="majorHAnsi" w:cstheme="majorHAnsi"/>
          <w:kern w:val="0"/>
          <w:sz w:val="22"/>
          <w:szCs w:val="22"/>
          <w:lang w:eastAsia="en-GB"/>
          <w14:ligatures w14:val="none"/>
        </w:rPr>
      </w:pPr>
      <w:r w:rsidRPr="006C36FD">
        <w:rPr>
          <w:rFonts w:asciiTheme="majorHAnsi" w:eastAsia="Times New Roman" w:hAnsiTheme="majorHAnsi" w:cstheme="majorHAnsi"/>
          <w:b/>
          <w:bCs/>
          <w:kern w:val="0"/>
          <w:sz w:val="22"/>
          <w:szCs w:val="22"/>
          <w:lang w:eastAsia="en-GB"/>
          <w14:ligatures w14:val="none"/>
        </w:rPr>
        <w:t>Dave Padden</w:t>
      </w:r>
      <w:r w:rsidRPr="006C36FD">
        <w:rPr>
          <w:rFonts w:asciiTheme="majorHAnsi" w:eastAsia="Times New Roman" w:hAnsiTheme="majorHAnsi" w:cstheme="majorHAnsi"/>
          <w:kern w:val="0"/>
          <w:sz w:val="22"/>
          <w:szCs w:val="22"/>
          <w:lang w:eastAsia="en-GB"/>
          <w14:ligatures w14:val="none"/>
        </w:rPr>
        <w:t>, Founder of Akasha, added:</w:t>
      </w:r>
      <w:r w:rsidR="006057FD">
        <w:rPr>
          <w:rFonts w:asciiTheme="majorHAnsi" w:eastAsia="Times New Roman" w:hAnsiTheme="majorHAnsi" w:cstheme="majorHAnsi"/>
          <w:kern w:val="0"/>
          <w:sz w:val="22"/>
          <w:szCs w:val="22"/>
          <w:lang w:eastAsia="en-GB"/>
          <w14:ligatures w14:val="none"/>
        </w:rPr>
        <w:t xml:space="preserve"> </w:t>
      </w:r>
      <w:r w:rsidRPr="006C36FD">
        <w:rPr>
          <w:rFonts w:asciiTheme="majorHAnsi" w:eastAsia="Times New Roman" w:hAnsiTheme="majorHAnsi" w:cstheme="majorHAnsi"/>
          <w:color w:val="0E0E0E"/>
          <w:kern w:val="0"/>
          <w:sz w:val="20"/>
          <w:szCs w:val="20"/>
          <w:lang w:eastAsia="en-GB"/>
          <w14:ligatures w14:val="none"/>
        </w:rPr>
        <w:t>“</w:t>
      </w:r>
      <w:r w:rsidRPr="00CC0322">
        <w:rPr>
          <w:rFonts w:asciiTheme="majorHAnsi" w:eastAsia="Times New Roman" w:hAnsiTheme="majorHAnsi" w:cstheme="majorHAnsi"/>
          <w:kern w:val="0"/>
          <w:sz w:val="22"/>
          <w:szCs w:val="22"/>
          <w:lang w:eastAsia="en-GB"/>
          <w14:ligatures w14:val="none"/>
        </w:rPr>
        <w:t>We’ve always brewed with precision, but now we have a platform to scale that quality. Partnering with Powder Monkey means better beer, broader reach, and more capacity to innovate.”</w:t>
      </w:r>
    </w:p>
    <w:p w14:paraId="4F34EB7F" w14:textId="0BC68BA0" w:rsidR="006C36FD" w:rsidRPr="006C36FD" w:rsidRDefault="006C36FD" w:rsidP="006C36FD">
      <w:pPr>
        <w:spacing w:before="100" w:beforeAutospacing="1" w:after="100" w:afterAutospacing="1"/>
        <w:outlineLvl w:val="1"/>
        <w:rPr>
          <w:rFonts w:asciiTheme="majorHAnsi" w:eastAsia="Times New Roman" w:hAnsiTheme="majorHAnsi" w:cstheme="majorHAnsi"/>
          <w:b/>
          <w:bCs/>
          <w:kern w:val="0"/>
          <w:sz w:val="32"/>
          <w:szCs w:val="32"/>
          <w:lang w:eastAsia="en-GB"/>
          <w14:ligatures w14:val="none"/>
        </w:rPr>
      </w:pPr>
      <w:r w:rsidRPr="006C36FD">
        <w:rPr>
          <w:rFonts w:asciiTheme="majorHAnsi" w:eastAsia="Times New Roman" w:hAnsiTheme="majorHAnsi" w:cstheme="majorHAnsi"/>
          <w:b/>
          <w:bCs/>
          <w:kern w:val="0"/>
          <w:sz w:val="32"/>
          <w:szCs w:val="32"/>
          <w:lang w:eastAsia="en-GB"/>
          <w14:ligatures w14:val="none"/>
        </w:rPr>
        <w:t>Contacts</w:t>
      </w:r>
    </w:p>
    <w:p w14:paraId="5E3E14A6" w14:textId="7ECE8FC2" w:rsidR="00C77E02" w:rsidRPr="006C36FD" w:rsidRDefault="00F111FF" w:rsidP="00C77E02">
      <w:pPr>
        <w:numPr>
          <w:ilvl w:val="0"/>
          <w:numId w:val="4"/>
        </w:numPr>
        <w:spacing w:before="100" w:beforeAutospacing="1" w:after="100" w:afterAutospacing="1"/>
        <w:rPr>
          <w:rFonts w:asciiTheme="majorHAnsi" w:eastAsia="Times New Roman" w:hAnsiTheme="majorHAnsi" w:cstheme="majorHAnsi"/>
          <w:kern w:val="0"/>
          <w:sz w:val="22"/>
          <w:szCs w:val="22"/>
          <w:lang w:eastAsia="en-GB"/>
          <w14:ligatures w14:val="none"/>
        </w:rPr>
      </w:pPr>
      <w:r>
        <w:rPr>
          <w:rFonts w:asciiTheme="majorHAnsi" w:eastAsia="Times New Roman" w:hAnsiTheme="majorHAnsi" w:cstheme="majorHAnsi"/>
          <w:b/>
          <w:bCs/>
          <w:kern w:val="0"/>
          <w:sz w:val="22"/>
          <w:szCs w:val="22"/>
          <w:lang w:eastAsia="en-GB"/>
          <w14:ligatures w14:val="none"/>
        </w:rPr>
        <w:t xml:space="preserve">Investor Relations: </w:t>
      </w:r>
      <w:r w:rsidR="00C77E02">
        <w:rPr>
          <w:rFonts w:asciiTheme="majorHAnsi" w:eastAsia="Times New Roman" w:hAnsiTheme="majorHAnsi" w:cstheme="majorHAnsi"/>
          <w:kern w:val="0"/>
          <w:sz w:val="22"/>
          <w:szCs w:val="22"/>
          <w:lang w:eastAsia="en-GB"/>
          <w14:ligatures w14:val="none"/>
        </w:rPr>
        <w:br/>
      </w:r>
      <w:r>
        <w:rPr>
          <w:rFonts w:asciiTheme="majorHAnsi" w:eastAsia="Times New Roman" w:hAnsiTheme="majorHAnsi" w:cstheme="majorHAnsi"/>
          <w:kern w:val="0"/>
          <w:sz w:val="22"/>
          <w:szCs w:val="22"/>
          <w:lang w:eastAsia="en-GB"/>
          <w14:ligatures w14:val="none"/>
        </w:rPr>
        <w:t>investor.relations</w:t>
      </w:r>
      <w:r w:rsidR="006C36FD" w:rsidRPr="006C36FD">
        <w:rPr>
          <w:rFonts w:asciiTheme="majorHAnsi" w:eastAsia="Times New Roman" w:hAnsiTheme="majorHAnsi" w:cstheme="majorHAnsi"/>
          <w:kern w:val="0"/>
          <w:sz w:val="22"/>
          <w:szCs w:val="22"/>
          <w:lang w:eastAsia="en-GB"/>
          <w14:ligatures w14:val="none"/>
        </w:rPr>
        <w:t>@powdermonkeygroup.com</w:t>
      </w:r>
    </w:p>
    <w:p w14:paraId="0589B50D" w14:textId="1F182E96" w:rsidR="006C36FD" w:rsidRPr="006C36FD" w:rsidRDefault="006C36FD" w:rsidP="00C27C1E">
      <w:pPr>
        <w:spacing w:before="100" w:beforeAutospacing="1" w:after="100" w:afterAutospacing="1"/>
        <w:ind w:left="360"/>
        <w:rPr>
          <w:rFonts w:asciiTheme="majorHAnsi" w:eastAsia="Times New Roman" w:hAnsiTheme="majorHAnsi" w:cstheme="majorHAnsi"/>
          <w:kern w:val="0"/>
          <w:sz w:val="22"/>
          <w:szCs w:val="22"/>
          <w:lang w:eastAsia="en-GB"/>
          <w14:ligatures w14:val="none"/>
        </w:rPr>
      </w:pPr>
    </w:p>
    <w:sectPr w:rsidR="006C36FD" w:rsidRPr="006C36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5010"/>
    <w:multiLevelType w:val="multilevel"/>
    <w:tmpl w:val="94AA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B74F0"/>
    <w:multiLevelType w:val="hybridMultilevel"/>
    <w:tmpl w:val="B852B918"/>
    <w:lvl w:ilvl="0" w:tplc="CE180156">
      <w:numFmt w:val="bullet"/>
      <w:lvlText w:val="•"/>
      <w:lvlJc w:val="left"/>
      <w:pPr>
        <w:ind w:left="720" w:hanging="720"/>
      </w:pPr>
      <w:rPr>
        <w:rFonts w:ascii="Calibri Light" w:eastAsia="Times New Roman"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524BDC"/>
    <w:multiLevelType w:val="multilevel"/>
    <w:tmpl w:val="D88C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EE371F"/>
    <w:multiLevelType w:val="multilevel"/>
    <w:tmpl w:val="B4CE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532E61"/>
    <w:multiLevelType w:val="multilevel"/>
    <w:tmpl w:val="FB4A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B10D8E"/>
    <w:multiLevelType w:val="hybridMultilevel"/>
    <w:tmpl w:val="4620B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9446569">
    <w:abstractNumId w:val="3"/>
  </w:num>
  <w:num w:numId="2" w16cid:durableId="858157527">
    <w:abstractNumId w:val="2"/>
  </w:num>
  <w:num w:numId="3" w16cid:durableId="27529883">
    <w:abstractNumId w:val="4"/>
  </w:num>
  <w:num w:numId="4" w16cid:durableId="861015993">
    <w:abstractNumId w:val="0"/>
  </w:num>
  <w:num w:numId="5" w16cid:durableId="79377840">
    <w:abstractNumId w:val="5"/>
  </w:num>
  <w:num w:numId="6" w16cid:durableId="1912815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6FD"/>
    <w:rsid w:val="000017D5"/>
    <w:rsid w:val="0005603D"/>
    <w:rsid w:val="00060566"/>
    <w:rsid w:val="0006067B"/>
    <w:rsid w:val="0006324B"/>
    <w:rsid w:val="00063337"/>
    <w:rsid w:val="0009197B"/>
    <w:rsid w:val="000C6911"/>
    <w:rsid w:val="00102CC6"/>
    <w:rsid w:val="00103ABF"/>
    <w:rsid w:val="00142163"/>
    <w:rsid w:val="00180BBF"/>
    <w:rsid w:val="001F4CAE"/>
    <w:rsid w:val="00204A8C"/>
    <w:rsid w:val="0021288F"/>
    <w:rsid w:val="00222B60"/>
    <w:rsid w:val="0025357C"/>
    <w:rsid w:val="002B3D8A"/>
    <w:rsid w:val="00335D7B"/>
    <w:rsid w:val="00353399"/>
    <w:rsid w:val="003558F8"/>
    <w:rsid w:val="003B137F"/>
    <w:rsid w:val="003D4C7C"/>
    <w:rsid w:val="003E47B4"/>
    <w:rsid w:val="003E5046"/>
    <w:rsid w:val="003F674C"/>
    <w:rsid w:val="004007BE"/>
    <w:rsid w:val="004318FA"/>
    <w:rsid w:val="00487E4F"/>
    <w:rsid w:val="004B3DF4"/>
    <w:rsid w:val="00554A74"/>
    <w:rsid w:val="005557F5"/>
    <w:rsid w:val="005916D3"/>
    <w:rsid w:val="005E2211"/>
    <w:rsid w:val="005F5F14"/>
    <w:rsid w:val="006032B0"/>
    <w:rsid w:val="006057FD"/>
    <w:rsid w:val="006222E9"/>
    <w:rsid w:val="00622AAF"/>
    <w:rsid w:val="00635411"/>
    <w:rsid w:val="006375C3"/>
    <w:rsid w:val="006413FA"/>
    <w:rsid w:val="00680565"/>
    <w:rsid w:val="006C36FD"/>
    <w:rsid w:val="006D303E"/>
    <w:rsid w:val="006F3898"/>
    <w:rsid w:val="00711734"/>
    <w:rsid w:val="007120ED"/>
    <w:rsid w:val="00740D95"/>
    <w:rsid w:val="00760DDF"/>
    <w:rsid w:val="00774751"/>
    <w:rsid w:val="00780497"/>
    <w:rsid w:val="007A347A"/>
    <w:rsid w:val="007C75ED"/>
    <w:rsid w:val="0085050F"/>
    <w:rsid w:val="00854DC1"/>
    <w:rsid w:val="008D71E5"/>
    <w:rsid w:val="00910088"/>
    <w:rsid w:val="009420F1"/>
    <w:rsid w:val="00960705"/>
    <w:rsid w:val="0098060C"/>
    <w:rsid w:val="009A536B"/>
    <w:rsid w:val="009B7366"/>
    <w:rsid w:val="00A007D4"/>
    <w:rsid w:val="00A226AE"/>
    <w:rsid w:val="00AC210D"/>
    <w:rsid w:val="00AF023F"/>
    <w:rsid w:val="00B60890"/>
    <w:rsid w:val="00B702DA"/>
    <w:rsid w:val="00B87F05"/>
    <w:rsid w:val="00BA4F06"/>
    <w:rsid w:val="00C27C1E"/>
    <w:rsid w:val="00C34612"/>
    <w:rsid w:val="00C77E02"/>
    <w:rsid w:val="00CA4498"/>
    <w:rsid w:val="00CC0322"/>
    <w:rsid w:val="00D110A1"/>
    <w:rsid w:val="00D218E3"/>
    <w:rsid w:val="00D270A5"/>
    <w:rsid w:val="00D7063A"/>
    <w:rsid w:val="00D9690A"/>
    <w:rsid w:val="00DB238F"/>
    <w:rsid w:val="00E71054"/>
    <w:rsid w:val="00E829B4"/>
    <w:rsid w:val="00E90C9A"/>
    <w:rsid w:val="00ED6366"/>
    <w:rsid w:val="00EE2573"/>
    <w:rsid w:val="00F111FF"/>
    <w:rsid w:val="00F11717"/>
    <w:rsid w:val="00F42CA3"/>
    <w:rsid w:val="00F653B9"/>
    <w:rsid w:val="00FF6B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0DB2A"/>
  <w15:chartTrackingRefBased/>
  <w15:docId w15:val="{940D4D48-ABF4-B04D-BAA7-9F89A194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C36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6C36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unhideWhenUsed/>
    <w:qFormat/>
    <w:rsid w:val="006C36FD"/>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6C36FD"/>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6C36FD"/>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6C36FD"/>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6C36FD"/>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6C36FD"/>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6C36FD"/>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C36FD"/>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rsid w:val="006C36FD"/>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rsid w:val="006C36FD"/>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6C36FD"/>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6C36FD"/>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6C36FD"/>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6C36FD"/>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6C36FD"/>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6C36FD"/>
    <w:rPr>
      <w:rFonts w:eastAsiaTheme="majorEastAsia" w:cstheme="majorBidi"/>
      <w:color w:val="272727" w:themeColor="text1" w:themeTint="D8"/>
    </w:rPr>
  </w:style>
  <w:style w:type="paragraph" w:styleId="Nzov">
    <w:name w:val="Title"/>
    <w:basedOn w:val="Normlny"/>
    <w:next w:val="Normlny"/>
    <w:link w:val="NzovChar"/>
    <w:uiPriority w:val="10"/>
    <w:qFormat/>
    <w:rsid w:val="006C36FD"/>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6C36FD"/>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6C36FD"/>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6C36FD"/>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C36FD"/>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6C36FD"/>
    <w:rPr>
      <w:i/>
      <w:iCs/>
      <w:color w:val="404040" w:themeColor="text1" w:themeTint="BF"/>
    </w:rPr>
  </w:style>
  <w:style w:type="paragraph" w:styleId="Odsekzoznamu">
    <w:name w:val="List Paragraph"/>
    <w:basedOn w:val="Normlny"/>
    <w:uiPriority w:val="34"/>
    <w:qFormat/>
    <w:rsid w:val="006C36FD"/>
    <w:pPr>
      <w:ind w:left="720"/>
      <w:contextualSpacing/>
    </w:pPr>
  </w:style>
  <w:style w:type="character" w:styleId="Intenzvnezvraznenie">
    <w:name w:val="Intense Emphasis"/>
    <w:basedOn w:val="Predvolenpsmoodseku"/>
    <w:uiPriority w:val="21"/>
    <w:qFormat/>
    <w:rsid w:val="006C36FD"/>
    <w:rPr>
      <w:i/>
      <w:iCs/>
      <w:color w:val="2F5496" w:themeColor="accent1" w:themeShade="BF"/>
    </w:rPr>
  </w:style>
  <w:style w:type="paragraph" w:styleId="Zvraznencitcia">
    <w:name w:val="Intense Quote"/>
    <w:basedOn w:val="Normlny"/>
    <w:next w:val="Normlny"/>
    <w:link w:val="ZvraznencitciaChar"/>
    <w:uiPriority w:val="30"/>
    <w:qFormat/>
    <w:rsid w:val="006C36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6C36FD"/>
    <w:rPr>
      <w:i/>
      <w:iCs/>
      <w:color w:val="2F5496" w:themeColor="accent1" w:themeShade="BF"/>
    </w:rPr>
  </w:style>
  <w:style w:type="character" w:styleId="Zvraznenodkaz">
    <w:name w:val="Intense Reference"/>
    <w:basedOn w:val="Predvolenpsmoodseku"/>
    <w:uiPriority w:val="32"/>
    <w:qFormat/>
    <w:rsid w:val="006C36FD"/>
    <w:rPr>
      <w:b/>
      <w:bCs/>
      <w:smallCaps/>
      <w:color w:val="2F5496" w:themeColor="accent1" w:themeShade="BF"/>
      <w:spacing w:val="5"/>
    </w:rPr>
  </w:style>
  <w:style w:type="paragraph" w:customStyle="1" w:styleId="p1">
    <w:name w:val="p1"/>
    <w:basedOn w:val="Normlny"/>
    <w:rsid w:val="006C36FD"/>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s1">
    <w:name w:val="s1"/>
    <w:basedOn w:val="Predvolenpsmoodseku"/>
    <w:rsid w:val="006C36FD"/>
  </w:style>
  <w:style w:type="character" w:customStyle="1" w:styleId="s2">
    <w:name w:val="s2"/>
    <w:basedOn w:val="Predvolenpsmoodseku"/>
    <w:rsid w:val="006C36FD"/>
  </w:style>
  <w:style w:type="paragraph" w:customStyle="1" w:styleId="p3">
    <w:name w:val="p3"/>
    <w:basedOn w:val="Normlny"/>
    <w:rsid w:val="006C36FD"/>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4">
    <w:name w:val="p4"/>
    <w:basedOn w:val="Normlny"/>
    <w:rsid w:val="006C36FD"/>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s3">
    <w:name w:val="s3"/>
    <w:basedOn w:val="Predvolenpsmoodseku"/>
    <w:rsid w:val="006C36FD"/>
  </w:style>
  <w:style w:type="character" w:styleId="Hypertextovprepojenie">
    <w:name w:val="Hyperlink"/>
    <w:basedOn w:val="Predvolenpsmoodseku"/>
    <w:uiPriority w:val="99"/>
    <w:unhideWhenUsed/>
    <w:rsid w:val="00C77E02"/>
    <w:rPr>
      <w:color w:val="0563C1" w:themeColor="hyperlink"/>
      <w:u w:val="single"/>
    </w:rPr>
  </w:style>
  <w:style w:type="character" w:styleId="Nevyrieenzmienka">
    <w:name w:val="Unresolved Mention"/>
    <w:basedOn w:val="Predvolenpsmoodseku"/>
    <w:uiPriority w:val="99"/>
    <w:semiHidden/>
    <w:unhideWhenUsed/>
    <w:rsid w:val="00C77E02"/>
    <w:rPr>
      <w:color w:val="605E5C"/>
      <w:shd w:val="clear" w:color="auto" w:fill="E1DFDD"/>
    </w:rPr>
  </w:style>
  <w:style w:type="character" w:styleId="Odkaznakomentr">
    <w:name w:val="annotation reference"/>
    <w:basedOn w:val="Predvolenpsmoodseku"/>
    <w:uiPriority w:val="99"/>
    <w:semiHidden/>
    <w:unhideWhenUsed/>
    <w:rsid w:val="009A536B"/>
    <w:rPr>
      <w:sz w:val="16"/>
      <w:szCs w:val="16"/>
    </w:rPr>
  </w:style>
  <w:style w:type="paragraph" w:styleId="Textkomentra">
    <w:name w:val="annotation text"/>
    <w:basedOn w:val="Normlny"/>
    <w:link w:val="TextkomentraChar"/>
    <w:uiPriority w:val="99"/>
    <w:unhideWhenUsed/>
    <w:rsid w:val="009A536B"/>
    <w:rPr>
      <w:sz w:val="20"/>
      <w:szCs w:val="20"/>
    </w:rPr>
  </w:style>
  <w:style w:type="character" w:customStyle="1" w:styleId="TextkomentraChar">
    <w:name w:val="Text komentára Char"/>
    <w:basedOn w:val="Predvolenpsmoodseku"/>
    <w:link w:val="Textkomentra"/>
    <w:uiPriority w:val="99"/>
    <w:rsid w:val="009A536B"/>
    <w:rPr>
      <w:sz w:val="20"/>
      <w:szCs w:val="20"/>
    </w:rPr>
  </w:style>
  <w:style w:type="paragraph" w:styleId="Predmetkomentra">
    <w:name w:val="annotation subject"/>
    <w:basedOn w:val="Textkomentra"/>
    <w:next w:val="Textkomentra"/>
    <w:link w:val="PredmetkomentraChar"/>
    <w:uiPriority w:val="99"/>
    <w:semiHidden/>
    <w:unhideWhenUsed/>
    <w:rsid w:val="009A536B"/>
    <w:rPr>
      <w:b/>
      <w:bCs/>
    </w:rPr>
  </w:style>
  <w:style w:type="character" w:customStyle="1" w:styleId="PredmetkomentraChar">
    <w:name w:val="Predmet komentára Char"/>
    <w:basedOn w:val="TextkomentraChar"/>
    <w:link w:val="Predmetkomentra"/>
    <w:uiPriority w:val="99"/>
    <w:semiHidden/>
    <w:rsid w:val="009A536B"/>
    <w:rPr>
      <w:b/>
      <w:bCs/>
      <w:sz w:val="20"/>
      <w:szCs w:val="20"/>
    </w:rPr>
  </w:style>
  <w:style w:type="paragraph" w:styleId="Bezriadkovania">
    <w:name w:val="No Spacing"/>
    <w:uiPriority w:val="1"/>
    <w:qFormat/>
    <w:rsid w:val="00F11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568047">
      <w:bodyDiv w:val="1"/>
      <w:marLeft w:val="0"/>
      <w:marRight w:val="0"/>
      <w:marTop w:val="0"/>
      <w:marBottom w:val="0"/>
      <w:divBdr>
        <w:top w:val="none" w:sz="0" w:space="0" w:color="auto"/>
        <w:left w:val="none" w:sz="0" w:space="0" w:color="auto"/>
        <w:bottom w:val="none" w:sz="0" w:space="0" w:color="auto"/>
        <w:right w:val="none" w:sz="0" w:space="0" w:color="auto"/>
      </w:divBdr>
      <w:divsChild>
        <w:div w:id="1015811531">
          <w:blockQuote w:val="1"/>
          <w:marLeft w:val="225"/>
          <w:marRight w:val="0"/>
          <w:marTop w:val="0"/>
          <w:marBottom w:val="0"/>
          <w:divBdr>
            <w:top w:val="none" w:sz="0" w:space="0" w:color="auto"/>
            <w:left w:val="none" w:sz="0" w:space="0" w:color="auto"/>
            <w:bottom w:val="none" w:sz="0" w:space="0" w:color="auto"/>
            <w:right w:val="none" w:sz="0" w:space="0" w:color="auto"/>
          </w:divBdr>
        </w:div>
        <w:div w:id="1787577466">
          <w:blockQuote w:val="1"/>
          <w:marLeft w:val="225"/>
          <w:marRight w:val="0"/>
          <w:marTop w:val="0"/>
          <w:marBottom w:val="0"/>
          <w:divBdr>
            <w:top w:val="none" w:sz="0" w:space="0" w:color="auto"/>
            <w:left w:val="none" w:sz="0" w:space="0" w:color="auto"/>
            <w:bottom w:val="none" w:sz="0" w:space="0" w:color="auto"/>
            <w:right w:val="none" w:sz="0" w:space="0" w:color="auto"/>
          </w:divBdr>
        </w:div>
        <w:div w:id="446583024">
          <w:blockQuote w:val="1"/>
          <w:marLeft w:val="225"/>
          <w:marRight w:val="0"/>
          <w:marTop w:val="0"/>
          <w:marBottom w:val="0"/>
          <w:divBdr>
            <w:top w:val="none" w:sz="0" w:space="0" w:color="auto"/>
            <w:left w:val="none" w:sz="0" w:space="0" w:color="auto"/>
            <w:bottom w:val="none" w:sz="0" w:space="0" w:color="auto"/>
            <w:right w:val="none" w:sz="0" w:space="0" w:color="auto"/>
          </w:divBdr>
        </w:div>
        <w:div w:id="10461884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fcf241-ecf7-4cb4-a834-a7fe0dce937b">
      <Terms xmlns="http://schemas.microsoft.com/office/infopath/2007/PartnerControls"/>
    </lcf76f155ced4ddcb4097134ff3c332f>
    <TaxCatchAll xmlns="00fb6a1f-957d-4281-8b95-cd8004f7842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9E97C7F7D3A840AD090FB6EDB32A45" ma:contentTypeVersion="14" ma:contentTypeDescription="Create a new document." ma:contentTypeScope="" ma:versionID="9f7fffd9232bc00a4a02438e1ffb3252">
  <xsd:schema xmlns:xsd="http://www.w3.org/2001/XMLSchema" xmlns:xs="http://www.w3.org/2001/XMLSchema" xmlns:p="http://schemas.microsoft.com/office/2006/metadata/properties" xmlns:ns2="cbfcf241-ecf7-4cb4-a834-a7fe0dce937b" xmlns:ns3="00fb6a1f-957d-4281-8b95-cd8004f7842d" targetNamespace="http://schemas.microsoft.com/office/2006/metadata/properties" ma:root="true" ma:fieldsID="2e2efac6a679fb86e1732ffc99afc906" ns2:_="" ns3:_="">
    <xsd:import namespace="cbfcf241-ecf7-4cb4-a834-a7fe0dce937b"/>
    <xsd:import namespace="00fb6a1f-957d-4281-8b95-cd8004f784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cf241-ecf7-4cb4-a834-a7fe0dce93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4ce671a-dca8-459b-a3a2-cdd8532b191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b6a1f-957d-4281-8b95-cd8004f784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0eee3e3-fad7-4cc0-a6bf-5f571e1efd91}" ma:internalName="TaxCatchAll" ma:showField="CatchAllData" ma:web="00fb6a1f-957d-4281-8b95-cd8004f784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1EEA47-748A-4593-809C-89E322AA9325}">
  <ds:schemaRefs>
    <ds:schemaRef ds:uri="http://schemas.microsoft.com/office/2006/metadata/properties"/>
    <ds:schemaRef ds:uri="http://schemas.microsoft.com/office/infopath/2007/PartnerControls"/>
    <ds:schemaRef ds:uri="cbfcf241-ecf7-4cb4-a834-a7fe0dce937b"/>
    <ds:schemaRef ds:uri="00fb6a1f-957d-4281-8b95-cd8004f7842d"/>
  </ds:schemaRefs>
</ds:datastoreItem>
</file>

<file path=customXml/itemProps2.xml><?xml version="1.0" encoding="utf-8"?>
<ds:datastoreItem xmlns:ds="http://schemas.openxmlformats.org/officeDocument/2006/customXml" ds:itemID="{1B719A66-9F5C-4BF1-A50C-C9680A6BC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cf241-ecf7-4cb4-a834-a7fe0dce937b"/>
    <ds:schemaRef ds:uri="00fb6a1f-957d-4281-8b95-cd8004f78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7D5768-3DCC-4FF2-B4EC-C7C667E78F5A}">
  <ds:schemaRefs>
    <ds:schemaRef ds:uri="http://schemas.microsoft.com/sharepoint/v3/contenttype/forms"/>
  </ds:schemaRefs>
</ds:datastoreItem>
</file>

<file path=docMetadata/LabelInfo.xml><?xml version="1.0" encoding="utf-8"?>
<clbl:labelList xmlns:clbl="http://schemas.microsoft.com/office/2020/mipLabelMetadata">
  <clbl:label id="{9d258917-277f-42cd-a3cd-14c4e9ee58bc}"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Leadership Team</dc:creator>
  <cp:keywords/>
  <dc:description/>
  <cp:lastModifiedBy>Janíčková, Katarína (SMO RI LCE SK E1 9)</cp:lastModifiedBy>
  <cp:revision>19</cp:revision>
  <dcterms:created xsi:type="dcterms:W3CDTF">2025-07-01T09:03:00Z</dcterms:created>
  <dcterms:modified xsi:type="dcterms:W3CDTF">2025-07-18T05:43:00Z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0x010100C49E97C7F7D3A840AD090FB6EDB32A45</vt:lpwstr>
  </property>
</Properties>
</file>